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87EA" w14:textId="6E3C35DF" w:rsidR="00BE1779" w:rsidRPr="00246854" w:rsidRDefault="00BE1779" w:rsidP="00BE1779">
      <w:pPr>
        <w:tabs>
          <w:tab w:val="left" w:pos="4961"/>
          <w:tab w:val="left" w:pos="6663"/>
          <w:tab w:val="left" w:pos="6804"/>
        </w:tabs>
        <w:spacing w:after="0"/>
        <w:jc w:val="right"/>
        <w:rPr>
          <w:rFonts w:cs="Calibri"/>
          <w:b/>
          <w:bCs/>
        </w:rPr>
      </w:pPr>
      <w:r w:rsidRPr="00246854">
        <w:rPr>
          <w:rFonts w:cs="Calibri"/>
          <w:b/>
          <w:bCs/>
        </w:rPr>
        <w:t xml:space="preserve">Załącznik nr </w:t>
      </w:r>
      <w:r>
        <w:rPr>
          <w:rFonts w:cs="Calibri"/>
          <w:b/>
          <w:bCs/>
        </w:rPr>
        <w:t>2 do Zapytania – OPZ -</w:t>
      </w:r>
      <w:r w:rsidR="00EE65C9">
        <w:rPr>
          <w:rFonts w:cs="Calibri"/>
          <w:b/>
          <w:bCs/>
        </w:rPr>
        <w:t>wariant</w:t>
      </w:r>
      <w:r>
        <w:rPr>
          <w:rFonts w:cs="Calibri"/>
          <w:b/>
          <w:bCs/>
        </w:rPr>
        <w:t xml:space="preserve"> 2</w:t>
      </w:r>
    </w:p>
    <w:p w14:paraId="5724E104" w14:textId="77777777" w:rsidR="00BE1779" w:rsidRPr="00246854" w:rsidRDefault="00BE1779" w:rsidP="00BE1779">
      <w:pPr>
        <w:tabs>
          <w:tab w:val="left" w:pos="4961"/>
          <w:tab w:val="left" w:pos="6663"/>
          <w:tab w:val="left" w:pos="6804"/>
        </w:tabs>
        <w:spacing w:after="0"/>
        <w:jc w:val="right"/>
        <w:rPr>
          <w:rFonts w:cs="Calibri"/>
          <w:b/>
          <w:bCs/>
        </w:rPr>
      </w:pPr>
    </w:p>
    <w:p w14:paraId="12A376C4" w14:textId="77777777" w:rsidR="00D91F60" w:rsidRPr="00246854" w:rsidRDefault="00D91F60" w:rsidP="00D91F60">
      <w:pPr>
        <w:spacing w:line="360" w:lineRule="auto"/>
        <w:jc w:val="center"/>
        <w:rPr>
          <w:rFonts w:asciiTheme="minorHAnsi" w:hAnsiTheme="minorHAnsi" w:cstheme="minorHAnsi"/>
          <w:b/>
        </w:rPr>
      </w:pPr>
      <w:r w:rsidRPr="00246854">
        <w:rPr>
          <w:rFonts w:asciiTheme="minorHAnsi" w:hAnsiTheme="minorHAnsi" w:cstheme="minorHAnsi"/>
          <w:b/>
        </w:rPr>
        <w:t>OPIS PRZEDMIOTU ZAMÓWIENIA</w:t>
      </w:r>
    </w:p>
    <w:p w14:paraId="240FFA59" w14:textId="77777777" w:rsidR="00D91F60" w:rsidRPr="00246854" w:rsidRDefault="00D91F60" w:rsidP="00D91F60">
      <w:pPr>
        <w:spacing w:line="360" w:lineRule="auto"/>
        <w:jc w:val="left"/>
        <w:rPr>
          <w:rFonts w:asciiTheme="minorHAnsi" w:hAnsiTheme="minorHAnsi" w:cstheme="minorHAnsi"/>
          <w:b/>
        </w:rPr>
      </w:pPr>
      <w:r w:rsidRPr="00246854">
        <w:rPr>
          <w:rFonts w:asciiTheme="minorHAnsi" w:hAnsiTheme="minorHAnsi" w:cstheme="minorHAnsi"/>
        </w:rPr>
        <w:t xml:space="preserve">Przedmiotem zamówienia jest </w:t>
      </w:r>
      <w:r w:rsidRPr="00246854">
        <w:rPr>
          <w:rFonts w:asciiTheme="minorHAnsi" w:hAnsiTheme="minorHAnsi" w:cstheme="minorHAnsi"/>
          <w:b/>
        </w:rPr>
        <w:t>Rozbudowa systemu równoważników obciążeń przez Centrum e-Zdrowia  w Warszawie.</w:t>
      </w:r>
    </w:p>
    <w:p w14:paraId="1403E434" w14:textId="77777777" w:rsidR="00D91F60" w:rsidRPr="00246854" w:rsidRDefault="00D91F60" w:rsidP="00D91F60">
      <w:pPr>
        <w:numPr>
          <w:ilvl w:val="0"/>
          <w:numId w:val="10"/>
        </w:numPr>
        <w:ind w:left="714" w:hanging="357"/>
        <w:jc w:val="left"/>
        <w:rPr>
          <w:rFonts w:asciiTheme="minorHAnsi" w:hAnsiTheme="minorHAnsi" w:cstheme="minorHAnsi"/>
          <w:b/>
          <w:u w:val="single"/>
        </w:rPr>
      </w:pPr>
      <w:r w:rsidRPr="00246854">
        <w:rPr>
          <w:rFonts w:asciiTheme="minorHAnsi" w:hAnsiTheme="minorHAnsi" w:cstheme="minorHAnsi"/>
          <w:b/>
          <w:u w:val="single"/>
        </w:rPr>
        <w:t>Termin realizacji zamówienia:</w:t>
      </w:r>
      <w:r w:rsidRPr="00246854">
        <w:rPr>
          <w:rFonts w:asciiTheme="minorHAnsi" w:hAnsiTheme="minorHAnsi" w:cstheme="minorHAnsi"/>
          <w:bCs/>
        </w:rPr>
        <w:t xml:space="preserve"> do </w:t>
      </w:r>
      <w:r w:rsidRPr="00246854">
        <w:rPr>
          <w:rFonts w:asciiTheme="minorHAnsi" w:hAnsiTheme="minorHAnsi" w:cstheme="minorHAnsi"/>
        </w:rPr>
        <w:t>50 dni roboczych.</w:t>
      </w:r>
    </w:p>
    <w:p w14:paraId="74565762" w14:textId="77777777" w:rsidR="00D91F60" w:rsidRPr="00246854" w:rsidRDefault="00D91F60" w:rsidP="00D91F60">
      <w:pPr>
        <w:numPr>
          <w:ilvl w:val="0"/>
          <w:numId w:val="10"/>
        </w:numPr>
        <w:ind w:left="714" w:hanging="357"/>
        <w:jc w:val="left"/>
        <w:rPr>
          <w:rFonts w:asciiTheme="minorHAnsi" w:hAnsiTheme="minorHAnsi" w:cstheme="minorHAnsi"/>
          <w:b/>
          <w:u w:val="single"/>
        </w:rPr>
      </w:pPr>
      <w:r w:rsidRPr="00246854">
        <w:rPr>
          <w:rFonts w:asciiTheme="minorHAnsi" w:hAnsiTheme="minorHAnsi" w:cstheme="minorHAnsi"/>
          <w:b/>
          <w:u w:val="single"/>
        </w:rPr>
        <w:t>Zamówienie obejmuje:</w:t>
      </w:r>
    </w:p>
    <w:p w14:paraId="2F634928" w14:textId="77777777" w:rsidR="00D91F60" w:rsidRPr="007F2D11" w:rsidRDefault="00D91F60" w:rsidP="00D91F60">
      <w:pPr>
        <w:pStyle w:val="Akapitzlist"/>
        <w:numPr>
          <w:ilvl w:val="0"/>
          <w:numId w:val="40"/>
        </w:numPr>
        <w:spacing w:before="120" w:after="0"/>
        <w:rPr>
          <w:rFonts w:asciiTheme="minorHAnsi" w:hAnsiTheme="minorHAnsi" w:cstheme="minorHAnsi"/>
          <w:bCs/>
        </w:rPr>
      </w:pPr>
      <w:r w:rsidRPr="007F2D11">
        <w:rPr>
          <w:rFonts w:asciiTheme="minorHAnsi" w:hAnsiTheme="minorHAnsi" w:cstheme="minorHAnsi"/>
          <w:bCs/>
        </w:rPr>
        <w:t xml:space="preserve">Rozbudowę posiadanego systemu równoważenia obciążenia poprzez dostawę oraz instalację i wdrożenie urządzeń wraz z gwarancją oraz oprogramowaniem zarządzającym. W ramach zamówienia należy rozbudować środowisko o urządzenia spełniające wymagania opisane w pkt. </w:t>
      </w:r>
      <w:r>
        <w:rPr>
          <w:rFonts w:asciiTheme="minorHAnsi" w:hAnsiTheme="minorHAnsi" w:cstheme="minorHAnsi"/>
          <w:bCs/>
        </w:rPr>
        <w:t>IV</w:t>
      </w:r>
      <w:r w:rsidRPr="007F2D11">
        <w:rPr>
          <w:rFonts w:asciiTheme="minorHAnsi" w:hAnsiTheme="minorHAnsi" w:cstheme="minorHAnsi"/>
          <w:bCs/>
        </w:rPr>
        <w:t xml:space="preserve"> i </w:t>
      </w:r>
      <w:r>
        <w:rPr>
          <w:rFonts w:asciiTheme="minorHAnsi" w:hAnsiTheme="minorHAnsi" w:cstheme="minorHAnsi"/>
          <w:bCs/>
        </w:rPr>
        <w:t>V</w:t>
      </w:r>
      <w:r w:rsidRPr="007F2D11">
        <w:rPr>
          <w:rFonts w:asciiTheme="minorHAnsi" w:hAnsiTheme="minorHAnsi" w:cstheme="minorHAnsi"/>
          <w:bCs/>
        </w:rPr>
        <w:t xml:space="preserve"> oraz </w:t>
      </w:r>
      <w:r>
        <w:rPr>
          <w:rFonts w:asciiTheme="minorHAnsi" w:hAnsiTheme="minorHAnsi" w:cstheme="minorHAnsi"/>
          <w:bCs/>
        </w:rPr>
        <w:t>dostawę oprogramowania</w:t>
      </w:r>
      <w:r w:rsidRPr="007F2D11">
        <w:rPr>
          <w:rFonts w:asciiTheme="minorHAnsi" w:hAnsiTheme="minorHAnsi" w:cstheme="minorHAnsi"/>
          <w:bCs/>
        </w:rPr>
        <w:t xml:space="preserve"> zarządzającego</w:t>
      </w:r>
      <w:r>
        <w:rPr>
          <w:rFonts w:asciiTheme="minorHAnsi" w:hAnsiTheme="minorHAnsi" w:cstheme="minorHAnsi"/>
          <w:bCs/>
        </w:rPr>
        <w:t xml:space="preserve"> opisanego w pkt. VI</w:t>
      </w:r>
      <w:r w:rsidRPr="007F2D11">
        <w:rPr>
          <w:rFonts w:asciiTheme="minorHAnsi" w:hAnsiTheme="minorHAnsi" w:cstheme="minorHAnsi"/>
          <w:bCs/>
        </w:rPr>
        <w:t xml:space="preserve">. </w:t>
      </w:r>
    </w:p>
    <w:p w14:paraId="0EFA556E" w14:textId="77777777" w:rsidR="00D91F60" w:rsidRDefault="00D91F60" w:rsidP="00D91F60">
      <w:pPr>
        <w:pStyle w:val="Akapitzlist"/>
        <w:numPr>
          <w:ilvl w:val="0"/>
          <w:numId w:val="40"/>
        </w:numPr>
        <w:spacing w:before="120" w:after="0"/>
        <w:rPr>
          <w:rFonts w:asciiTheme="minorHAnsi" w:hAnsiTheme="minorHAnsi" w:cstheme="minorHAnsi"/>
          <w:bCs/>
        </w:rPr>
      </w:pPr>
      <w:r w:rsidRPr="007F2D11">
        <w:rPr>
          <w:rFonts w:asciiTheme="minorHAnsi" w:hAnsiTheme="minorHAnsi" w:cstheme="minorHAnsi"/>
          <w:bCs/>
        </w:rPr>
        <w:t>Musi istnieć możliwość zestawienia klastra wysokiej dostępności (HA) pomiędzy urządzeniami posiadanymi przez Zamawiającego oraz oferowanymi urządzeniami.</w:t>
      </w:r>
    </w:p>
    <w:p w14:paraId="34AC24E5" w14:textId="77777777" w:rsidR="00D91F60" w:rsidRPr="007F2D11" w:rsidRDefault="00D91F60" w:rsidP="00D91F60">
      <w:pPr>
        <w:pStyle w:val="Akapitzlist"/>
        <w:numPr>
          <w:ilvl w:val="0"/>
          <w:numId w:val="40"/>
        </w:numPr>
        <w:spacing w:before="120" w:after="0"/>
        <w:jc w:val="left"/>
        <w:rPr>
          <w:rFonts w:asciiTheme="minorHAnsi" w:hAnsiTheme="minorHAnsi" w:cstheme="minorHAnsi"/>
          <w:bCs/>
        </w:rPr>
      </w:pPr>
      <w:r w:rsidRPr="007F2D11">
        <w:rPr>
          <w:rFonts w:asciiTheme="minorHAnsi" w:hAnsiTheme="minorHAnsi" w:cstheme="minorHAnsi"/>
          <w:bCs/>
        </w:rPr>
        <w:t xml:space="preserve">Dostawca zobowiązany jest do wdrożenia dostarczonych urządzeń. Sposób i zakres wdrożenia został szczegółowo opisany w pkt. </w:t>
      </w:r>
      <w:r w:rsidRPr="00754FBF">
        <w:rPr>
          <w:rFonts w:asciiTheme="minorHAnsi" w:hAnsiTheme="minorHAnsi" w:cstheme="minorHAnsi"/>
          <w:bCs/>
        </w:rPr>
        <w:t>V</w:t>
      </w:r>
      <w:r>
        <w:rPr>
          <w:rFonts w:asciiTheme="minorHAnsi" w:hAnsiTheme="minorHAnsi" w:cstheme="minorHAnsi"/>
          <w:bCs/>
        </w:rPr>
        <w:t>I</w:t>
      </w:r>
      <w:r w:rsidRPr="00754FBF">
        <w:rPr>
          <w:rFonts w:asciiTheme="minorHAnsi" w:hAnsiTheme="minorHAnsi" w:cstheme="minorHAnsi"/>
          <w:bCs/>
        </w:rPr>
        <w:t>I.</w:t>
      </w:r>
    </w:p>
    <w:p w14:paraId="4B10270E" w14:textId="77777777" w:rsidR="00D91F60" w:rsidRPr="00F634C9" w:rsidRDefault="00D91F60" w:rsidP="00D91F60">
      <w:pPr>
        <w:pStyle w:val="Akapitzlist"/>
        <w:numPr>
          <w:ilvl w:val="0"/>
          <w:numId w:val="40"/>
        </w:numPr>
        <w:spacing w:before="120" w:after="0"/>
        <w:jc w:val="left"/>
        <w:rPr>
          <w:rFonts w:asciiTheme="minorHAnsi" w:hAnsiTheme="minorHAnsi" w:cstheme="minorHAnsi"/>
          <w:bCs/>
        </w:rPr>
      </w:pPr>
      <w:r w:rsidRPr="007F2D11">
        <w:rPr>
          <w:rFonts w:asciiTheme="minorHAnsi" w:hAnsiTheme="minorHAnsi" w:cstheme="minorHAnsi"/>
          <w:bCs/>
        </w:rPr>
        <w:t xml:space="preserve">Świadczenie gwarancji na system równoważników obciążeń opisanej w pkt. </w:t>
      </w:r>
      <w:r w:rsidRPr="00F634C9">
        <w:rPr>
          <w:rFonts w:asciiTheme="minorHAnsi" w:hAnsiTheme="minorHAnsi" w:cstheme="minorHAnsi"/>
          <w:bCs/>
        </w:rPr>
        <w:t>VIII.</w:t>
      </w:r>
    </w:p>
    <w:p w14:paraId="45B710F6" w14:textId="77777777" w:rsidR="00D91F60" w:rsidRPr="00246854" w:rsidRDefault="00D91F60" w:rsidP="00D91F60">
      <w:pPr>
        <w:numPr>
          <w:ilvl w:val="0"/>
          <w:numId w:val="10"/>
        </w:numPr>
        <w:spacing w:before="120" w:after="0"/>
        <w:ind w:left="714" w:hanging="357"/>
        <w:jc w:val="left"/>
        <w:rPr>
          <w:rFonts w:asciiTheme="minorHAnsi" w:hAnsiTheme="minorHAnsi" w:cstheme="minorHAnsi"/>
          <w:b/>
          <w:u w:val="single"/>
        </w:rPr>
      </w:pPr>
      <w:r w:rsidRPr="00246854">
        <w:rPr>
          <w:rFonts w:asciiTheme="minorHAnsi" w:hAnsiTheme="minorHAnsi" w:cstheme="minorHAnsi"/>
          <w:b/>
          <w:u w:val="single"/>
        </w:rPr>
        <w:t>Opis systemu:</w:t>
      </w:r>
    </w:p>
    <w:p w14:paraId="1B129525" w14:textId="77777777" w:rsidR="00D91F60" w:rsidRDefault="00D91F60" w:rsidP="00D91F60">
      <w:pPr>
        <w:spacing w:before="120" w:after="0"/>
        <w:ind w:left="714"/>
        <w:rPr>
          <w:rFonts w:asciiTheme="minorHAnsi" w:hAnsiTheme="minorHAnsi" w:cstheme="minorHAnsi"/>
          <w:bCs/>
        </w:rPr>
      </w:pPr>
      <w:r w:rsidRPr="00246854">
        <w:rPr>
          <w:rFonts w:asciiTheme="minorHAnsi" w:hAnsiTheme="minorHAnsi" w:cstheme="minorHAnsi"/>
          <w:bCs/>
        </w:rPr>
        <w:t xml:space="preserve">Zamawiający posiada system równoważenia obciążenia składający się z 4 urządzeń typu F5 </w:t>
      </w:r>
      <w:r>
        <w:rPr>
          <w:rFonts w:asciiTheme="minorHAnsi" w:hAnsiTheme="minorHAnsi" w:cstheme="minorHAnsi"/>
          <w:bCs/>
        </w:rPr>
        <w:t>VELOS</w:t>
      </w:r>
      <w:r w:rsidRPr="00246854">
        <w:rPr>
          <w:rFonts w:asciiTheme="minorHAnsi" w:hAnsiTheme="minorHAnsi" w:cstheme="minorHAnsi"/>
          <w:bCs/>
        </w:rPr>
        <w:t xml:space="preserve"> </w:t>
      </w:r>
      <w:r>
        <w:rPr>
          <w:rFonts w:asciiTheme="minorHAnsi" w:hAnsiTheme="minorHAnsi" w:cstheme="minorHAnsi"/>
          <w:bCs/>
        </w:rPr>
        <w:t>CX410</w:t>
      </w:r>
      <w:r w:rsidRPr="00246854">
        <w:rPr>
          <w:rFonts w:asciiTheme="minorHAnsi" w:hAnsiTheme="minorHAnsi" w:cstheme="minorHAnsi"/>
          <w:bCs/>
        </w:rPr>
        <w:t>. Każde urządzenie wyposażone jest w</w:t>
      </w:r>
      <w:r>
        <w:rPr>
          <w:rFonts w:asciiTheme="minorHAnsi" w:hAnsiTheme="minorHAnsi" w:cstheme="minorHAnsi"/>
          <w:bCs/>
        </w:rPr>
        <w:t xml:space="preserve"> dwa</w:t>
      </w:r>
      <w:r w:rsidRPr="00246854">
        <w:rPr>
          <w:rFonts w:asciiTheme="minorHAnsi" w:hAnsiTheme="minorHAnsi" w:cstheme="minorHAnsi"/>
          <w:bCs/>
        </w:rPr>
        <w:t xml:space="preserve"> moduł</w:t>
      </w:r>
      <w:r>
        <w:rPr>
          <w:rFonts w:asciiTheme="minorHAnsi" w:hAnsiTheme="minorHAnsi" w:cstheme="minorHAnsi"/>
          <w:bCs/>
        </w:rPr>
        <w:t>y</w:t>
      </w:r>
      <w:r w:rsidRPr="00246854">
        <w:rPr>
          <w:rFonts w:asciiTheme="minorHAnsi" w:hAnsiTheme="minorHAnsi" w:cstheme="minorHAnsi"/>
          <w:bCs/>
        </w:rPr>
        <w:t xml:space="preserve"> blade </w:t>
      </w:r>
      <w:r>
        <w:rPr>
          <w:rFonts w:asciiTheme="minorHAnsi" w:hAnsiTheme="minorHAnsi" w:cstheme="minorHAnsi"/>
          <w:bCs/>
        </w:rPr>
        <w:t>BX110</w:t>
      </w:r>
      <w:r w:rsidRPr="00246854">
        <w:rPr>
          <w:rFonts w:asciiTheme="minorHAnsi" w:hAnsiTheme="minorHAnsi" w:cstheme="minorHAnsi"/>
          <w:bCs/>
        </w:rPr>
        <w:t xml:space="preserve"> oraz licencje ASM, LTM</w:t>
      </w:r>
      <w:r>
        <w:rPr>
          <w:rFonts w:asciiTheme="minorHAnsi" w:hAnsiTheme="minorHAnsi" w:cstheme="minorHAnsi"/>
          <w:bCs/>
        </w:rPr>
        <w:t xml:space="preserve">. </w:t>
      </w:r>
    </w:p>
    <w:p w14:paraId="32F075DF" w14:textId="77777777" w:rsidR="00D91F60" w:rsidRPr="00452177" w:rsidRDefault="00D91F60" w:rsidP="00D91F60">
      <w:pPr>
        <w:numPr>
          <w:ilvl w:val="0"/>
          <w:numId w:val="10"/>
        </w:numPr>
        <w:spacing w:before="120" w:after="0"/>
        <w:ind w:left="714" w:hanging="357"/>
        <w:jc w:val="left"/>
        <w:rPr>
          <w:rFonts w:asciiTheme="minorHAnsi" w:hAnsiTheme="minorHAnsi" w:cstheme="minorHAnsi"/>
          <w:b/>
          <w:u w:val="single"/>
        </w:rPr>
      </w:pPr>
      <w:r>
        <w:rPr>
          <w:rFonts w:asciiTheme="minorHAnsi" w:hAnsiTheme="minorHAnsi" w:cstheme="minorHAnsi"/>
          <w:b/>
          <w:u w:val="single"/>
        </w:rPr>
        <w:t>Urządzenia typu LoadBalancer (2 sztuki)</w:t>
      </w:r>
      <w:r w:rsidRPr="00452177">
        <w:rPr>
          <w:rFonts w:asciiTheme="minorHAnsi" w:hAnsiTheme="minorHAnsi" w:cstheme="minorHAnsi"/>
          <w:b/>
          <w:u w:val="single"/>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714"/>
        <w:gridCol w:w="7138"/>
      </w:tblGrid>
      <w:tr w:rsidR="00D91F60" w:rsidRPr="00246854" w14:paraId="7E20A9AA" w14:textId="77777777" w:rsidTr="00F4680B">
        <w:trPr>
          <w:trHeight w:val="528"/>
          <w:tblHeader/>
          <w:jc w:val="center"/>
        </w:trPr>
        <w:tc>
          <w:tcPr>
            <w:tcW w:w="549" w:type="dxa"/>
            <w:shd w:val="clear" w:color="auto" w:fill="E7E6E6" w:themeFill="background2"/>
            <w:vAlign w:val="center"/>
          </w:tcPr>
          <w:p w14:paraId="4DE6C626"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L.p.</w:t>
            </w:r>
          </w:p>
        </w:tc>
        <w:tc>
          <w:tcPr>
            <w:tcW w:w="1714" w:type="dxa"/>
            <w:shd w:val="clear" w:color="auto" w:fill="E7E6E6" w:themeFill="background2"/>
            <w:vAlign w:val="center"/>
          </w:tcPr>
          <w:p w14:paraId="294C8D5A"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Cecha</w:t>
            </w:r>
          </w:p>
        </w:tc>
        <w:tc>
          <w:tcPr>
            <w:tcW w:w="7138" w:type="dxa"/>
            <w:shd w:val="clear" w:color="auto" w:fill="E7E6E6" w:themeFill="background2"/>
            <w:vAlign w:val="center"/>
          </w:tcPr>
          <w:p w14:paraId="78D77E99"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Wymagania minimalne i jakościowe</w:t>
            </w:r>
          </w:p>
        </w:tc>
      </w:tr>
      <w:tr w:rsidR="00D91F60" w:rsidRPr="00246854" w14:paraId="2786269A" w14:textId="77777777" w:rsidTr="00F4680B">
        <w:trPr>
          <w:jc w:val="center"/>
        </w:trPr>
        <w:tc>
          <w:tcPr>
            <w:tcW w:w="549" w:type="dxa"/>
          </w:tcPr>
          <w:p w14:paraId="4619E926"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B124386"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Funkcje</w:t>
            </w:r>
          </w:p>
        </w:tc>
        <w:tc>
          <w:tcPr>
            <w:tcW w:w="7138" w:type="dxa"/>
          </w:tcPr>
          <w:p w14:paraId="36B55B06"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System musi spełniać co najmniej następujące funkcje:</w:t>
            </w:r>
          </w:p>
          <w:p w14:paraId="6671CC05"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Rozkład ruchu pomiędzy serwerami aplikacji Web</w:t>
            </w:r>
          </w:p>
          <w:p w14:paraId="36ACC9AA"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Selektywny http caching</w:t>
            </w:r>
          </w:p>
          <w:p w14:paraId="1DC13D2D"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Selektywna kompresja danych </w:t>
            </w:r>
          </w:p>
          <w:p w14:paraId="1954A697"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Terminowanie sesji SSL</w:t>
            </w:r>
          </w:p>
          <w:p w14:paraId="5F87AE05"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Filtrowanie pakietów</w:t>
            </w:r>
          </w:p>
          <w:p w14:paraId="732BD460"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Optymalizacja i akceleracja aplikacji</w:t>
            </w:r>
          </w:p>
          <w:p w14:paraId="737F498E" w14:textId="77777777" w:rsidR="00D91F60" w:rsidRPr="00246854" w:rsidRDefault="00D91F60" w:rsidP="00D91F60">
            <w:pPr>
              <w:numPr>
                <w:ilvl w:val="0"/>
                <w:numId w:val="12"/>
              </w:numPr>
              <w:spacing w:after="20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Ochrona przed atakami na aplikacje internetowe i serwery WWW (Web Application Firewall)</w:t>
            </w:r>
          </w:p>
          <w:p w14:paraId="7535AEF7" w14:textId="77777777" w:rsidR="00D91F60" w:rsidRPr="00246854" w:rsidRDefault="00D91F60" w:rsidP="00F4680B">
            <w:pPr>
              <w:spacing w:after="200" w:line="276" w:lineRule="auto"/>
              <w:contextualSpacing/>
              <w:rPr>
                <w:rFonts w:asciiTheme="minorHAnsi" w:hAnsiTheme="minorHAnsi" w:cstheme="minorHAnsi"/>
                <w:sz w:val="20"/>
                <w:szCs w:val="20"/>
              </w:rPr>
            </w:pPr>
            <w:r w:rsidRPr="00246854">
              <w:rPr>
                <w:rFonts w:asciiTheme="minorHAnsi" w:hAnsiTheme="minorHAnsi" w:cstheme="minorHAnsi"/>
                <w:sz w:val="20"/>
                <w:szCs w:val="20"/>
              </w:rPr>
              <w:t>Wszystkie funkcje wymienione w specyfikacji muszą być dostępne w obrębie jednego urządzenia.</w:t>
            </w:r>
          </w:p>
        </w:tc>
      </w:tr>
      <w:tr w:rsidR="00D91F60" w:rsidRPr="00246854" w14:paraId="58CC06D2" w14:textId="77777777" w:rsidTr="00F4680B">
        <w:trPr>
          <w:jc w:val="center"/>
        </w:trPr>
        <w:tc>
          <w:tcPr>
            <w:tcW w:w="549" w:type="dxa"/>
          </w:tcPr>
          <w:p w14:paraId="6083B8E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85AA49B"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Klucze prywatne</w:t>
            </w:r>
          </w:p>
        </w:tc>
        <w:tc>
          <w:tcPr>
            <w:tcW w:w="7138" w:type="dxa"/>
          </w:tcPr>
          <w:p w14:paraId="0869AAD9"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Klucze prywatne zapisane na dysku urządzenia muszą być zaszyfrowane. Nie dopuszcza się rozwiązań przechowujących klucze prywatne w formie jawnej.</w:t>
            </w:r>
          </w:p>
        </w:tc>
      </w:tr>
      <w:tr w:rsidR="00D91F60" w:rsidRPr="00246854" w14:paraId="50DEECC1" w14:textId="77777777" w:rsidTr="00F4680B">
        <w:trPr>
          <w:jc w:val="center"/>
        </w:trPr>
        <w:tc>
          <w:tcPr>
            <w:tcW w:w="549" w:type="dxa"/>
          </w:tcPr>
          <w:p w14:paraId="262E84C7"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1A87BA4"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Metody równoważenia obciążenia</w:t>
            </w:r>
          </w:p>
        </w:tc>
        <w:tc>
          <w:tcPr>
            <w:tcW w:w="7138" w:type="dxa"/>
          </w:tcPr>
          <w:p w14:paraId="179C2902"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System musi posiadać co najmniej następujące metody równoważenia obciążenia:</w:t>
            </w:r>
          </w:p>
          <w:p w14:paraId="5CDDF0D1"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Cykliczna </w:t>
            </w:r>
          </w:p>
          <w:p w14:paraId="496C5984"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Ważona</w:t>
            </w:r>
          </w:p>
          <w:p w14:paraId="5CB303C1"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lastRenderedPageBreak/>
              <w:t>Najmniejsza liczba połączeń</w:t>
            </w:r>
          </w:p>
          <w:p w14:paraId="5AA3E50B"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Najszybsza odpowiedź serwera</w:t>
            </w:r>
          </w:p>
          <w:p w14:paraId="5C96C058"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Najmniejsza liczba połączeń i najszybsza odpowiedź serwera</w:t>
            </w:r>
          </w:p>
          <w:p w14:paraId="1E5DD8A5"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Najmniejsza liczba połączeń I najszybsza odpowiedź serwera w zdefiniowanym czasie</w:t>
            </w:r>
          </w:p>
          <w:p w14:paraId="114D0245"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Dynamicznie ważona oparta na SNMP/WMI</w:t>
            </w:r>
          </w:p>
          <w:p w14:paraId="525CB9C0"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Definiowana na podstawie grupy priorytetów dla serwerów</w:t>
            </w:r>
          </w:p>
          <w:p w14:paraId="4A4EECCA" w14:textId="77777777" w:rsidR="00D91F60" w:rsidRPr="00246854" w:rsidRDefault="00D91F60" w:rsidP="00D91F60">
            <w:pPr>
              <w:numPr>
                <w:ilvl w:val="0"/>
                <w:numId w:val="13"/>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Musi istnieć możliwość modyfikacji metod równoważenia obciążenia pomiędzy serwerami przy wykorzystaniu wbudowanego języka skryptowego</w:t>
            </w:r>
          </w:p>
        </w:tc>
      </w:tr>
      <w:tr w:rsidR="00D91F60" w:rsidRPr="00246854" w14:paraId="4B3ADE7F" w14:textId="77777777" w:rsidTr="00F4680B">
        <w:trPr>
          <w:jc w:val="center"/>
        </w:trPr>
        <w:tc>
          <w:tcPr>
            <w:tcW w:w="549" w:type="dxa"/>
          </w:tcPr>
          <w:p w14:paraId="132D8D1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58B8C0B"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Język skryptowy</w:t>
            </w:r>
          </w:p>
        </w:tc>
        <w:tc>
          <w:tcPr>
            <w:tcW w:w="7138" w:type="dxa"/>
          </w:tcPr>
          <w:p w14:paraId="65885B29"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Rozwiązanie musi posiadać wbudowany w system operacyjny język skryptowy, posiadający co najmniej następujące cechy:</w:t>
            </w:r>
          </w:p>
          <w:p w14:paraId="3B1E1394" w14:textId="77777777" w:rsidR="00D91F60" w:rsidRPr="00246854" w:rsidRDefault="00D91F60" w:rsidP="00D91F60">
            <w:pPr>
              <w:numPr>
                <w:ilvl w:val="0"/>
                <w:numId w:val="14"/>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Analiza, zmiana oraz zastępowanie parametrów w nagłówku http oraz w zawartości pakietów </w:t>
            </w:r>
          </w:p>
          <w:p w14:paraId="0BE1ECE3" w14:textId="77777777" w:rsidR="00D91F60" w:rsidRPr="00246854" w:rsidRDefault="00D91F60" w:rsidP="00D91F60">
            <w:pPr>
              <w:numPr>
                <w:ilvl w:val="0"/>
                <w:numId w:val="14"/>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Obsługa protokołów: http, tcp, xml, sip,</w:t>
            </w:r>
          </w:p>
          <w:p w14:paraId="754964F4" w14:textId="77777777" w:rsidR="00D91F60" w:rsidRPr="00246854" w:rsidRDefault="00D91F60" w:rsidP="00D91F60">
            <w:pPr>
              <w:numPr>
                <w:ilvl w:val="0"/>
                <w:numId w:val="14"/>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Musi posiadać funkcję inspekcji protokołu LDAP oraz RADIUS</w:t>
            </w:r>
          </w:p>
          <w:p w14:paraId="1BB2D017" w14:textId="77777777" w:rsidR="00D91F60" w:rsidRPr="00246854" w:rsidRDefault="00D91F60" w:rsidP="00F4680B">
            <w:pPr>
              <w:spacing w:after="0"/>
              <w:rPr>
                <w:rFonts w:asciiTheme="minorHAnsi" w:hAnsiTheme="minorHAnsi" w:cstheme="minorHAnsi"/>
                <w:sz w:val="20"/>
                <w:szCs w:val="20"/>
              </w:rPr>
            </w:pPr>
            <w:r w:rsidRPr="00246854">
              <w:rPr>
                <w:rFonts w:asciiTheme="minorHAnsi" w:hAnsiTheme="minorHAnsi" w:cstheme="minorHAnsi"/>
                <w:sz w:val="20"/>
                <w:szCs w:val="20"/>
              </w:rPr>
              <w:t>Język skryptowy musi być kompatybilny  z językiem programowania obecnie wykorzystywanym Tool Command Language z własnymi komendami.</w:t>
            </w:r>
          </w:p>
          <w:p w14:paraId="35E5C81D" w14:textId="77777777" w:rsidR="00D91F60" w:rsidRPr="00246854" w:rsidRDefault="00D91F60" w:rsidP="00F4680B">
            <w:pPr>
              <w:spacing w:after="0"/>
              <w:rPr>
                <w:rFonts w:asciiTheme="minorHAnsi" w:hAnsiTheme="minorHAnsi" w:cstheme="minorHAnsi"/>
                <w:sz w:val="20"/>
                <w:szCs w:val="20"/>
              </w:rPr>
            </w:pPr>
            <w:r w:rsidRPr="00246854">
              <w:rPr>
                <w:rFonts w:asciiTheme="minorHAnsi" w:hAnsiTheme="minorHAnsi" w:cstheme="minorHAnsi"/>
                <w:sz w:val="20"/>
                <w:szCs w:val="20"/>
              </w:rPr>
              <w:t>Musi istnieć możliwość modyfikacji metod równoważenia obciążenia pomiędzy serwerami przy wykorzystaniu wbudowanego języka skryptowego.</w:t>
            </w:r>
          </w:p>
        </w:tc>
      </w:tr>
      <w:tr w:rsidR="00D91F60" w:rsidRPr="00246854" w14:paraId="166EFFE3" w14:textId="77777777" w:rsidTr="00F4680B">
        <w:trPr>
          <w:jc w:val="center"/>
        </w:trPr>
        <w:tc>
          <w:tcPr>
            <w:tcW w:w="549" w:type="dxa"/>
          </w:tcPr>
          <w:p w14:paraId="2C767F6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903A23C"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Tryb pracy</w:t>
            </w:r>
          </w:p>
        </w:tc>
        <w:tc>
          <w:tcPr>
            <w:tcW w:w="7138" w:type="dxa"/>
          </w:tcPr>
          <w:p w14:paraId="7B73BAA0" w14:textId="77777777" w:rsidR="00D91F60" w:rsidRPr="00246854" w:rsidRDefault="00D91F60" w:rsidP="00F4680B">
            <w:pPr>
              <w:spacing w:after="0"/>
              <w:rPr>
                <w:rFonts w:asciiTheme="minorHAnsi" w:hAnsiTheme="minorHAnsi" w:cstheme="minorHAnsi"/>
                <w:sz w:val="20"/>
                <w:szCs w:val="20"/>
              </w:rPr>
            </w:pPr>
            <w:r w:rsidRPr="00246854">
              <w:rPr>
                <w:rFonts w:asciiTheme="minorHAnsi" w:hAnsiTheme="minorHAnsi" w:cstheme="minorHAnsi"/>
                <w:sz w:val="20"/>
                <w:szCs w:val="20"/>
              </w:rPr>
              <w:t>Rozwiązanie musi pracować w trybie pełnego proxy.</w:t>
            </w:r>
          </w:p>
          <w:p w14:paraId="21CB7C5F" w14:textId="77777777" w:rsidR="00D91F60" w:rsidRPr="00246854" w:rsidRDefault="00D91F60" w:rsidP="00F4680B">
            <w:pPr>
              <w:contextualSpacing/>
              <w:rPr>
                <w:rFonts w:asciiTheme="minorHAnsi" w:hAnsiTheme="minorHAnsi" w:cstheme="minorHAnsi"/>
                <w:sz w:val="20"/>
                <w:szCs w:val="20"/>
              </w:rPr>
            </w:pPr>
            <w:r w:rsidRPr="00246854">
              <w:rPr>
                <w:rFonts w:asciiTheme="minorHAnsi" w:hAnsiTheme="minorHAnsi" w:cstheme="minorHAnsi"/>
                <w:sz w:val="20"/>
                <w:szCs w:val="20"/>
              </w:rPr>
              <w:t>Praca w trybie pełnego proxy nie może powodować degradacji wydajności rozwiązania.</w:t>
            </w:r>
          </w:p>
        </w:tc>
      </w:tr>
      <w:tr w:rsidR="00D91F60" w:rsidRPr="00246854" w14:paraId="271E9270" w14:textId="77777777" w:rsidTr="00F4680B">
        <w:trPr>
          <w:jc w:val="center"/>
        </w:trPr>
        <w:tc>
          <w:tcPr>
            <w:tcW w:w="549" w:type="dxa"/>
          </w:tcPr>
          <w:p w14:paraId="3B5B63DC"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C12B1D5"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Dodatkowe mechanizmy</w:t>
            </w:r>
          </w:p>
        </w:tc>
        <w:tc>
          <w:tcPr>
            <w:tcW w:w="7138" w:type="dxa"/>
          </w:tcPr>
          <w:p w14:paraId="343D1A16" w14:textId="77777777" w:rsidR="00D91F60" w:rsidRPr="00246854" w:rsidRDefault="00D91F60" w:rsidP="00D91F60">
            <w:pPr>
              <w:numPr>
                <w:ilvl w:val="0"/>
                <w:numId w:val="15"/>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Obsługiwane mechanizmy monitorowania stanu serwerów: ICMP, echo (port 7/TCP), TCP, TCP half-open, UDP, SSL, http/https, LDAP, zapytania do baz MS SQL i Oracle, FTP, SIP, SMB/CIFS, RADIUS, POP3, IMAP, SMTP, SNMP, SOAP, sprawdzanie odpowiedzi w oparciu o wyrażenia regularne. Dodatkowo musi istnieć możliwość wykorzystania skryptów do tworzenia złożonych monitorów sprawdzających aktywność usług.</w:t>
            </w:r>
          </w:p>
        </w:tc>
      </w:tr>
      <w:tr w:rsidR="00D91F60" w:rsidRPr="00246854" w14:paraId="125337D0" w14:textId="77777777" w:rsidTr="00F4680B">
        <w:trPr>
          <w:jc w:val="center"/>
        </w:trPr>
        <w:tc>
          <w:tcPr>
            <w:tcW w:w="549" w:type="dxa"/>
          </w:tcPr>
          <w:p w14:paraId="5AE4A15C"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00F3BFD"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Optymalizacja i akceleracja aplikacji</w:t>
            </w:r>
          </w:p>
        </w:tc>
        <w:tc>
          <w:tcPr>
            <w:tcW w:w="7138" w:type="dxa"/>
          </w:tcPr>
          <w:p w14:paraId="337D0C2A"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Optymalizacja i akceleracja aplikacji</w:t>
            </w:r>
          </w:p>
          <w:p w14:paraId="5F486406" w14:textId="77777777" w:rsidR="00D91F60" w:rsidRPr="00246854" w:rsidRDefault="00D91F60" w:rsidP="00D91F60">
            <w:pPr>
              <w:numPr>
                <w:ilvl w:val="0"/>
                <w:numId w:val="16"/>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Urządzenie musi optymalizować protokół TCP i posiadać predefiniowane profile dla następujących charakterystyk sieci: LAN, WAN, CELL (komórkowy)</w:t>
            </w:r>
          </w:p>
          <w:p w14:paraId="77321FEE" w14:textId="77777777" w:rsidR="00D91F60" w:rsidRPr="00246854" w:rsidRDefault="00D91F60" w:rsidP="00D91F60">
            <w:pPr>
              <w:numPr>
                <w:ilvl w:val="0"/>
                <w:numId w:val="16"/>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Urządzenie musi mieć możliwość włączenia ignorowania nagłówków przeglądarki dotyczących cachowania (Cache-control)</w:t>
            </w:r>
          </w:p>
          <w:p w14:paraId="58FFE0ED" w14:textId="77777777" w:rsidR="00D91F60" w:rsidRPr="00246854" w:rsidRDefault="00D91F60" w:rsidP="00D91F60">
            <w:pPr>
              <w:numPr>
                <w:ilvl w:val="0"/>
                <w:numId w:val="16"/>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Urządzenie musi wspierać multipleksacje wielu zapytań http w tej samej sesji TCP</w:t>
            </w:r>
          </w:p>
          <w:p w14:paraId="6B64BA7D" w14:textId="77777777" w:rsidR="00D91F60" w:rsidRPr="00246854" w:rsidRDefault="00D91F60" w:rsidP="00D91F60">
            <w:pPr>
              <w:numPr>
                <w:ilvl w:val="0"/>
                <w:numId w:val="16"/>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Urządzenie musi umożliwiać kompresję zwracanej zawartości http. Użycie kompresji powinno być zależne od: Listy dozwolonych URI, Listy wykluczonych URI, Listy kompresowalnych Content-Type, Listy wykluczonych Content-Type</w:t>
            </w:r>
          </w:p>
        </w:tc>
      </w:tr>
      <w:tr w:rsidR="00D91F60" w:rsidRPr="00246854" w14:paraId="68755298" w14:textId="77777777" w:rsidTr="00F4680B">
        <w:trPr>
          <w:jc w:val="center"/>
        </w:trPr>
        <w:tc>
          <w:tcPr>
            <w:tcW w:w="549" w:type="dxa"/>
          </w:tcPr>
          <w:p w14:paraId="1D90D758"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8A207F6" w14:textId="77777777" w:rsidR="00D91F60" w:rsidRPr="00246854" w:rsidRDefault="00D91F60" w:rsidP="00F4680B">
            <w:pPr>
              <w:spacing w:after="0"/>
              <w:jc w:val="left"/>
              <w:rPr>
                <w:rFonts w:asciiTheme="minorHAnsi" w:eastAsia="Times New Roman" w:hAnsiTheme="minorHAnsi" w:cstheme="minorHAnsi"/>
                <w:sz w:val="20"/>
                <w:szCs w:val="20"/>
                <w:lang w:eastAsia="pl-PL"/>
              </w:rPr>
            </w:pPr>
            <w:r w:rsidRPr="00246854">
              <w:rPr>
                <w:rFonts w:asciiTheme="minorHAnsi" w:eastAsia="Times New Roman" w:hAnsiTheme="minorHAnsi" w:cstheme="minorHAnsi"/>
                <w:sz w:val="20"/>
                <w:szCs w:val="20"/>
                <w:lang w:eastAsia="pl-PL"/>
              </w:rPr>
              <w:t>WAF – model bezpieczeństwa</w:t>
            </w:r>
          </w:p>
        </w:tc>
        <w:tc>
          <w:tcPr>
            <w:tcW w:w="7138" w:type="dxa"/>
          </w:tcPr>
          <w:p w14:paraId="5B183CA9"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 xml:space="preserve">WAF musi działać w oparciu o pozytywny model bezpieczeństwa (tylko to, co znane i prawidłowe jest dozwolone), model ten tworzony jest na bazie automatycznie </w:t>
            </w:r>
            <w:r w:rsidRPr="00246854">
              <w:rPr>
                <w:rFonts w:asciiTheme="minorHAnsi" w:hAnsiTheme="minorHAnsi" w:cstheme="minorHAnsi"/>
                <w:sz w:val="20"/>
                <w:szCs w:val="20"/>
              </w:rPr>
              <w:lastRenderedPageBreak/>
              <w:t>budowanego przez WAF profilu aplikacji Web. Pozytywny model bezpieczeństwa powinien kontrolować co najmniej:</w:t>
            </w:r>
          </w:p>
          <w:p w14:paraId="4BDC067F"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wystąpienie URL-i, długość URL-i, </w:t>
            </w:r>
          </w:p>
          <w:p w14:paraId="52F20D94"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typ servleta występujący pod danym url-em – format komunikacji (http form, JSON, XML,  GWT)</w:t>
            </w:r>
          </w:p>
          <w:p w14:paraId="2AFFBFA2"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przejścia pomiędzy URL-ami (servletami)</w:t>
            </w:r>
          </w:p>
          <w:p w14:paraId="30676DAA"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dopuszczalne metody http, </w:t>
            </w:r>
          </w:p>
          <w:p w14:paraId="0AE6D4FF"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dopuszczalne cookie,</w:t>
            </w:r>
          </w:p>
          <w:p w14:paraId="548603FE"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dopuszczalne parametry w polityce, </w:t>
            </w:r>
          </w:p>
          <w:p w14:paraId="3453FA72"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parametry dynamiczne,</w:t>
            </w:r>
          </w:p>
          <w:p w14:paraId="14BBB2B8"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typ/format parametrów (alfanumeryczny, integer, dynamiczny, statyczny, JSON, XML, e-mail, telefon, plik uploadowany)</w:t>
            </w:r>
          </w:p>
          <w:p w14:paraId="7FC4055F"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oraz dopuszczalne parametry w danym serwlecie </w:t>
            </w:r>
          </w:p>
          <w:p w14:paraId="1E0F071F"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długość zapytań</w:t>
            </w:r>
          </w:p>
          <w:p w14:paraId="4191029C"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nazwy hosta</w:t>
            </w:r>
          </w:p>
          <w:p w14:paraId="731DE60C"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wystąpień i długość parametrów (per każdy parametr)</w:t>
            </w:r>
          </w:p>
          <w:p w14:paraId="5D0F5038"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wystąpień i długości nagłówków</w:t>
            </w:r>
          </w:p>
          <w:p w14:paraId="2F8569E8"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wystąpień i długości cookies</w:t>
            </w:r>
          </w:p>
          <w:p w14:paraId="2C3CC2E6"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oczekiwanych typów znaków per każdy parametr</w:t>
            </w:r>
          </w:p>
          <w:p w14:paraId="320DAE53"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typów rozszerzeń plików; w tym długości URLa, requestu, query stringu, post data dla danego typu pliku</w:t>
            </w:r>
          </w:p>
          <w:p w14:paraId="51E5658A" w14:textId="77777777" w:rsidR="00D91F60" w:rsidRPr="00246854" w:rsidRDefault="00D91F60" w:rsidP="00D91F60">
            <w:pPr>
              <w:numPr>
                <w:ilvl w:val="0"/>
                <w:numId w:val="17"/>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URL-i podatnych na CSRF</w:t>
            </w:r>
          </w:p>
        </w:tc>
      </w:tr>
      <w:tr w:rsidR="00D91F60" w:rsidRPr="00246854" w14:paraId="6076990C" w14:textId="77777777" w:rsidTr="00F4680B">
        <w:trPr>
          <w:jc w:val="center"/>
        </w:trPr>
        <w:tc>
          <w:tcPr>
            <w:tcW w:w="549" w:type="dxa"/>
          </w:tcPr>
          <w:p w14:paraId="77EE8DE5"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5C693FD"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profil aplikacji web</w:t>
            </w:r>
          </w:p>
        </w:tc>
        <w:tc>
          <w:tcPr>
            <w:tcW w:w="7138" w:type="dxa"/>
          </w:tcPr>
          <w:p w14:paraId="7E2805E2" w14:textId="77777777" w:rsidR="00D91F60" w:rsidRPr="00246854" w:rsidRDefault="00D91F60" w:rsidP="00F4680B">
            <w:pPr>
              <w:spacing w:after="0"/>
              <w:contextualSpacing/>
              <w:rPr>
                <w:rFonts w:asciiTheme="minorHAnsi" w:hAnsiTheme="minorHAnsi" w:cstheme="minorHAnsi"/>
                <w:strike/>
                <w:sz w:val="20"/>
                <w:szCs w:val="20"/>
              </w:rPr>
            </w:pPr>
            <w:r w:rsidRPr="00246854">
              <w:rPr>
                <w:rFonts w:asciiTheme="minorHAnsi" w:hAnsiTheme="minorHAnsi" w:cstheme="minorHAnsi"/>
                <w:sz w:val="20"/>
                <w:szCs w:val="20"/>
              </w:rPr>
              <w:t>Profil aplikacji web musi być tworzony na podstawie analizy ruchu sieciowego</w:t>
            </w:r>
          </w:p>
        </w:tc>
      </w:tr>
      <w:tr w:rsidR="00D91F60" w:rsidRPr="00246854" w14:paraId="07191ECE" w14:textId="77777777" w:rsidTr="00F4680B">
        <w:trPr>
          <w:jc w:val="center"/>
        </w:trPr>
        <w:tc>
          <w:tcPr>
            <w:tcW w:w="549" w:type="dxa"/>
          </w:tcPr>
          <w:p w14:paraId="40DA5B9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3F7AD55"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sygnatury</w:t>
            </w:r>
          </w:p>
        </w:tc>
        <w:tc>
          <w:tcPr>
            <w:tcW w:w="7138" w:type="dxa"/>
          </w:tcPr>
          <w:p w14:paraId="1FC15FB0"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Oprócz pozytywnego modelu zabezpieczeń WAF musi posiadać również funkcje identyfikacji incydentów poprzez sygnatury (negatywny model zabezpieczeń).</w:t>
            </w:r>
          </w:p>
          <w:p w14:paraId="58809331"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Musi istnieć możliwość selektywnego włączania/wyłączania ochrony sygnaturowej per chroniona aplikacja.</w:t>
            </w:r>
          </w:p>
          <w:p w14:paraId="579B97BD"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System musi mieć gwarancję dostępności do aktualizacji paczek sygnatur przez cały okres gwarancji.</w:t>
            </w:r>
          </w:p>
        </w:tc>
      </w:tr>
      <w:tr w:rsidR="00D91F60" w:rsidRPr="00246854" w14:paraId="0D589DAD" w14:textId="77777777" w:rsidTr="00F4680B">
        <w:trPr>
          <w:jc w:val="center"/>
        </w:trPr>
        <w:tc>
          <w:tcPr>
            <w:tcW w:w="549" w:type="dxa"/>
          </w:tcPr>
          <w:p w14:paraId="69BF82F3"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30F945E"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profil bezpieczeństwa</w:t>
            </w:r>
          </w:p>
        </w:tc>
        <w:tc>
          <w:tcPr>
            <w:tcW w:w="7138" w:type="dxa"/>
          </w:tcPr>
          <w:p w14:paraId="37BBD029"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Tworzenie profilu bezpieczeństwa Web Application Firewall dla danej aplikacji musi odbywać się na podstawie analizy ruchu sieciowego.</w:t>
            </w:r>
          </w:p>
          <w:p w14:paraId="3B2D9208"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 szczególności na podstawie publicznego ruchu produkcyjnego.</w:t>
            </w:r>
          </w:p>
          <w:p w14:paraId="5E480E47"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Algorytmu tworzenia profilu bezpieczeństwa WAF powinny odrzucać nadużycia w procesie nauki.</w:t>
            </w:r>
          </w:p>
        </w:tc>
      </w:tr>
      <w:tr w:rsidR="00D91F60" w:rsidRPr="00246854" w14:paraId="167BBF67" w14:textId="77777777" w:rsidTr="00F4680B">
        <w:trPr>
          <w:jc w:val="center"/>
        </w:trPr>
        <w:tc>
          <w:tcPr>
            <w:tcW w:w="549" w:type="dxa"/>
          </w:tcPr>
          <w:p w14:paraId="1BA5AE32"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E187E6B"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adresy zaufane</w:t>
            </w:r>
          </w:p>
        </w:tc>
        <w:tc>
          <w:tcPr>
            <w:tcW w:w="7138" w:type="dxa"/>
          </w:tcPr>
          <w:p w14:paraId="4CB6A8EF"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Musi istnieć możliwość definicji zaufanych adresów źródłowych, z których algorytm tworzenia profilu bezpieczeństwa WAF będzie akceptować wszystkie zachowania jako prawidłowe, tak aby administrator mógł przyspieszyć proces tworzenia profilu bezpieczeństwa.</w:t>
            </w:r>
          </w:p>
        </w:tc>
      </w:tr>
      <w:tr w:rsidR="00D91F60" w:rsidRPr="00246854" w14:paraId="23000B9C" w14:textId="77777777" w:rsidTr="00F4680B">
        <w:trPr>
          <w:jc w:val="center"/>
        </w:trPr>
        <w:tc>
          <w:tcPr>
            <w:tcW w:w="549" w:type="dxa"/>
          </w:tcPr>
          <w:p w14:paraId="246A9F72"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2973A7C4"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sygnatury</w:t>
            </w:r>
          </w:p>
        </w:tc>
        <w:tc>
          <w:tcPr>
            <w:tcW w:w="7138" w:type="dxa"/>
          </w:tcPr>
          <w:p w14:paraId="54F7CB64" w14:textId="77777777" w:rsidR="00D91F60" w:rsidRPr="00246854" w:rsidRDefault="00D91F60" w:rsidP="00F4680B">
            <w:pPr>
              <w:spacing w:after="160" w:line="256" w:lineRule="auto"/>
              <w:contextualSpacing/>
              <w:rPr>
                <w:rFonts w:asciiTheme="minorHAnsi" w:hAnsiTheme="minorHAnsi" w:cstheme="minorHAnsi"/>
                <w:sz w:val="20"/>
                <w:szCs w:val="20"/>
              </w:rPr>
            </w:pPr>
            <w:r w:rsidRPr="00246854">
              <w:rPr>
                <w:rFonts w:asciiTheme="minorHAnsi" w:hAnsiTheme="minorHAnsi" w:cstheme="minorHAnsi"/>
                <w:sz w:val="20"/>
                <w:szCs w:val="20"/>
              </w:rPr>
              <w:t>Musi istnieć możliwość selektywnego włączania/wyłączania sygnatur per parametr.</w:t>
            </w:r>
          </w:p>
          <w:p w14:paraId="41429637" w14:textId="77777777" w:rsidR="00D91F60" w:rsidRPr="00246854" w:rsidRDefault="00D91F60" w:rsidP="00F4680B">
            <w:pPr>
              <w:spacing w:after="160" w:line="256" w:lineRule="auto"/>
              <w:contextualSpacing/>
              <w:rPr>
                <w:rFonts w:asciiTheme="minorHAnsi" w:hAnsiTheme="minorHAnsi" w:cstheme="minorHAnsi"/>
                <w:sz w:val="20"/>
                <w:szCs w:val="20"/>
              </w:rPr>
            </w:pPr>
            <w:r w:rsidRPr="00246854">
              <w:rPr>
                <w:rFonts w:asciiTheme="minorHAnsi" w:hAnsiTheme="minorHAnsi" w:cstheme="minorHAnsi"/>
                <w:sz w:val="20"/>
                <w:szCs w:val="20"/>
              </w:rPr>
              <w:t>Dla każdej chronionej aplikacji internetowej urządzenie powinno umożliwiać wybór stosowanych technologii i systemu operacyjnego w celu poprawnego doboru wykorzystywanych sygnatur uwzględniając, ale nie ograniczając się do:</w:t>
            </w:r>
          </w:p>
          <w:p w14:paraId="3289A27C"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lang w:val="en-AU"/>
              </w:rPr>
            </w:pPr>
            <w:r w:rsidRPr="00246854">
              <w:rPr>
                <w:rFonts w:asciiTheme="minorHAnsi" w:hAnsiTheme="minorHAnsi" w:cstheme="minorHAnsi"/>
                <w:sz w:val="20"/>
                <w:szCs w:val="20"/>
                <w:lang w:val="en-AU"/>
              </w:rPr>
              <w:lastRenderedPageBreak/>
              <w:t>Bazy danych: ORACLE, MySQL, Microsoft SQL Server, PostgreSQL, Sybase, IBM DB2</w:t>
            </w:r>
          </w:p>
          <w:p w14:paraId="652B351A"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Operacyjny: Windows, Linux, UNIX</w:t>
            </w:r>
          </w:p>
          <w:p w14:paraId="45A12047"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Język aplikacji, frameworki: ASP, ASP .NET, PHP, Java, BEA WebLogic, CGI, Elasticsearch, Front Page Server Extension, Java Servlets/JSP, Lotus Domino, Macromedia ColdFusion, JRun, Outlook Web Access, SSI, WebDAV, JQuery, SSI, WebDAV, jQuery</w:t>
            </w:r>
          </w:p>
          <w:p w14:paraId="51602AF8" w14:textId="77777777" w:rsidR="00D91F60" w:rsidRPr="00246854" w:rsidRDefault="00D91F60" w:rsidP="00D91F60">
            <w:pPr>
              <w:numPr>
                <w:ilvl w:val="0"/>
                <w:numId w:val="18"/>
              </w:numPr>
              <w:spacing w:after="0" w:line="276" w:lineRule="auto"/>
              <w:contextualSpacing/>
              <w:jc w:val="left"/>
              <w:rPr>
                <w:rFonts w:asciiTheme="minorHAnsi" w:hAnsiTheme="minorHAnsi" w:cstheme="minorHAnsi"/>
                <w:sz w:val="20"/>
                <w:szCs w:val="20"/>
                <w:lang w:val="en-AU"/>
              </w:rPr>
            </w:pPr>
            <w:r w:rsidRPr="00246854">
              <w:rPr>
                <w:rFonts w:asciiTheme="minorHAnsi" w:hAnsiTheme="minorHAnsi" w:cstheme="minorHAnsi"/>
                <w:sz w:val="20"/>
                <w:szCs w:val="20"/>
                <w:lang w:val="en-AU"/>
              </w:rPr>
              <w:t>Serwer WWW: Apache, Apache Tomcat, Microsoft IIS, serwerów proxy.</w:t>
            </w:r>
          </w:p>
          <w:p w14:paraId="715D4A80" w14:textId="77777777" w:rsidR="00D91F60" w:rsidRPr="00246854" w:rsidRDefault="00D91F60" w:rsidP="00F4680B">
            <w:pPr>
              <w:spacing w:after="160" w:line="256" w:lineRule="auto"/>
              <w:contextualSpacing/>
              <w:rPr>
                <w:rFonts w:asciiTheme="minorHAnsi" w:hAnsiTheme="minorHAnsi" w:cstheme="minorHAnsi"/>
                <w:sz w:val="20"/>
                <w:szCs w:val="20"/>
                <w:lang w:val="en-AU"/>
              </w:rPr>
            </w:pPr>
          </w:p>
        </w:tc>
      </w:tr>
      <w:tr w:rsidR="00D91F60" w:rsidRPr="00246854" w14:paraId="4B2D78C3" w14:textId="77777777" w:rsidTr="00F4680B">
        <w:trPr>
          <w:jc w:val="center"/>
        </w:trPr>
        <w:tc>
          <w:tcPr>
            <w:tcW w:w="549" w:type="dxa"/>
          </w:tcPr>
          <w:p w14:paraId="53CA23E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lang w:val="en-AU"/>
              </w:rPr>
            </w:pPr>
          </w:p>
        </w:tc>
        <w:tc>
          <w:tcPr>
            <w:tcW w:w="1714" w:type="dxa"/>
          </w:tcPr>
          <w:p w14:paraId="0CD14D83"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parametry HTTP</w:t>
            </w:r>
          </w:p>
        </w:tc>
        <w:tc>
          <w:tcPr>
            <w:tcW w:w="7138" w:type="dxa"/>
          </w:tcPr>
          <w:p w14:paraId="54974B38" w14:textId="77777777" w:rsidR="00D91F60" w:rsidRPr="00246854" w:rsidRDefault="00D91F60" w:rsidP="00F4680B">
            <w:pPr>
              <w:spacing w:after="160" w:line="256" w:lineRule="auto"/>
              <w:contextualSpacing/>
              <w:rPr>
                <w:rFonts w:asciiTheme="minorHAnsi" w:hAnsiTheme="minorHAnsi" w:cstheme="minorHAnsi"/>
                <w:sz w:val="20"/>
                <w:szCs w:val="20"/>
              </w:rPr>
            </w:pPr>
            <w:r w:rsidRPr="00246854">
              <w:rPr>
                <w:rFonts w:asciiTheme="minorHAnsi" w:hAnsiTheme="minorHAnsi" w:cstheme="minorHAnsi"/>
                <w:sz w:val="20"/>
                <w:szCs w:val="20"/>
              </w:rPr>
              <w:t>Musi istnieć możliwość ochrony dynamicznych oraz ukrytych parametrów zapytań HTTP.</w:t>
            </w:r>
          </w:p>
        </w:tc>
      </w:tr>
      <w:tr w:rsidR="00D91F60" w:rsidRPr="00246854" w14:paraId="60918CC7" w14:textId="77777777" w:rsidTr="00F4680B">
        <w:trPr>
          <w:jc w:val="center"/>
        </w:trPr>
        <w:tc>
          <w:tcPr>
            <w:tcW w:w="549" w:type="dxa"/>
          </w:tcPr>
          <w:p w14:paraId="2A7EAD6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8CE223A"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Polityki bezpieczeństwa</w:t>
            </w:r>
          </w:p>
        </w:tc>
        <w:tc>
          <w:tcPr>
            <w:tcW w:w="7138" w:type="dxa"/>
          </w:tcPr>
          <w:p w14:paraId="7703E98D"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Musi istnieć możliwość ręcznego konfigurowania/modyfikacji reguł polityki bezpieczeństwa.</w:t>
            </w:r>
          </w:p>
          <w:p w14:paraId="6C23C84C" w14:textId="77777777" w:rsidR="00D91F60" w:rsidRPr="00246854" w:rsidRDefault="00D91F60" w:rsidP="00F4680B">
            <w:pPr>
              <w:spacing w:after="0"/>
              <w:jc w:val="left"/>
              <w:rPr>
                <w:rFonts w:asciiTheme="minorHAnsi" w:hAnsiTheme="minorHAnsi" w:cstheme="minorHAnsi"/>
                <w:sz w:val="20"/>
                <w:szCs w:val="20"/>
              </w:rPr>
            </w:pPr>
            <w:r w:rsidRPr="00246854">
              <w:rPr>
                <w:rFonts w:asciiTheme="minorHAnsi" w:hAnsiTheme="minorHAnsi" w:cstheme="minorHAnsi"/>
                <w:sz w:val="20"/>
                <w:szCs w:val="20"/>
              </w:rPr>
              <w:t>System musi zapewniać możliwość wyboru polityki bezpieczeństwa na podstawie:</w:t>
            </w:r>
          </w:p>
          <w:p w14:paraId="33C7F20A" w14:textId="77777777" w:rsidR="00D91F60" w:rsidRPr="00246854" w:rsidRDefault="00D91F60" w:rsidP="00D91F60">
            <w:pPr>
              <w:numPr>
                <w:ilvl w:val="0"/>
                <w:numId w:val="1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Host</w:t>
            </w:r>
          </w:p>
          <w:p w14:paraId="189D28CD" w14:textId="77777777" w:rsidR="00D91F60" w:rsidRPr="00246854" w:rsidRDefault="00D91F60" w:rsidP="00D91F60">
            <w:pPr>
              <w:numPr>
                <w:ilvl w:val="0"/>
                <w:numId w:val="1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URL</w:t>
            </w:r>
          </w:p>
          <w:p w14:paraId="6032F8AB" w14:textId="77777777" w:rsidR="00D91F60" w:rsidRPr="00246854" w:rsidRDefault="00D91F60" w:rsidP="00D91F60">
            <w:pPr>
              <w:numPr>
                <w:ilvl w:val="0"/>
                <w:numId w:val="1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Nagłówków</w:t>
            </w:r>
          </w:p>
          <w:p w14:paraId="1E7A9ACE" w14:textId="77777777" w:rsidR="00D91F60" w:rsidRPr="00246854" w:rsidRDefault="00D91F60" w:rsidP="00D91F60">
            <w:pPr>
              <w:numPr>
                <w:ilvl w:val="0"/>
                <w:numId w:val="1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Cookie</w:t>
            </w:r>
          </w:p>
        </w:tc>
      </w:tr>
      <w:tr w:rsidR="00D91F60" w:rsidRPr="00246854" w14:paraId="225C94B5" w14:textId="77777777" w:rsidTr="00F4680B">
        <w:trPr>
          <w:jc w:val="center"/>
        </w:trPr>
        <w:tc>
          <w:tcPr>
            <w:tcW w:w="549" w:type="dxa"/>
          </w:tcPr>
          <w:p w14:paraId="4AD2941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0B893D56"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brute force</w:t>
            </w:r>
          </w:p>
        </w:tc>
        <w:tc>
          <w:tcPr>
            <w:tcW w:w="7138" w:type="dxa"/>
          </w:tcPr>
          <w:p w14:paraId="2B02B814" w14:textId="77777777" w:rsidR="00D91F60" w:rsidRPr="00246854" w:rsidRDefault="00D91F60" w:rsidP="00F4680B">
            <w:pPr>
              <w:spacing w:after="160" w:line="256" w:lineRule="auto"/>
              <w:contextualSpacing/>
              <w:rPr>
                <w:rFonts w:asciiTheme="minorHAnsi" w:hAnsiTheme="minorHAnsi" w:cstheme="minorHAnsi"/>
                <w:sz w:val="20"/>
                <w:szCs w:val="20"/>
              </w:rPr>
            </w:pPr>
            <w:r w:rsidRPr="00246854">
              <w:rPr>
                <w:rFonts w:asciiTheme="minorHAnsi" w:hAnsiTheme="minorHAnsi" w:cstheme="minorHAnsi"/>
                <w:sz w:val="20"/>
                <w:szCs w:val="20"/>
              </w:rPr>
              <w:t>WAF musi posiadać funkcjonalność automatycznego wykrywania stron logowania użytkowników oraz automatycznie włączać dla tych stron ochronę przed atakami brute force.</w:t>
            </w:r>
          </w:p>
        </w:tc>
      </w:tr>
      <w:tr w:rsidR="00D91F60" w:rsidRPr="00246854" w14:paraId="16ED9415" w14:textId="77777777" w:rsidTr="00F4680B">
        <w:trPr>
          <w:jc w:val="center"/>
        </w:trPr>
        <w:tc>
          <w:tcPr>
            <w:tcW w:w="549" w:type="dxa"/>
          </w:tcPr>
          <w:p w14:paraId="54C1BB7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2742C583"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WAF – ochrona przed atakami</w:t>
            </w:r>
          </w:p>
        </w:tc>
        <w:tc>
          <w:tcPr>
            <w:tcW w:w="7138" w:type="dxa"/>
          </w:tcPr>
          <w:p w14:paraId="47A00C47"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WAF musi posiadać mechanizmy ochrony przed atakami: </w:t>
            </w:r>
          </w:p>
          <w:p w14:paraId="6203E9E4"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SQL Injection, </w:t>
            </w:r>
          </w:p>
          <w:p w14:paraId="4B30B176"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Cross-Site Scripting, </w:t>
            </w:r>
          </w:p>
          <w:p w14:paraId="2614C958"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Cross-Site Request Forgery, </w:t>
            </w:r>
          </w:p>
          <w:p w14:paraId="067D07C5"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Session hijacking, </w:t>
            </w:r>
          </w:p>
          <w:p w14:paraId="059FB908"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Command Injection, </w:t>
            </w:r>
          </w:p>
          <w:p w14:paraId="5B8A1EAD"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Cookie/Session Poisoning, </w:t>
            </w:r>
          </w:p>
          <w:p w14:paraId="5CC7CA95"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Parameter/Form Tampering, </w:t>
            </w:r>
          </w:p>
          <w:p w14:paraId="77B39A01"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Forceful Browsing, </w:t>
            </w:r>
          </w:p>
          <w:p w14:paraId="40281D70"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Bot Protection</w:t>
            </w:r>
          </w:p>
          <w:p w14:paraId="5DFE1BF1"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Brute Force Login, </w:t>
            </w:r>
          </w:p>
          <w:p w14:paraId="7882C69D"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Web Scraping</w:t>
            </w:r>
          </w:p>
          <w:p w14:paraId="4C0A5B9D"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Cookie manipulation/poisoning</w:t>
            </w:r>
          </w:p>
          <w:p w14:paraId="44696323"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Dynamic Parameter tampering</w:t>
            </w:r>
          </w:p>
          <w:p w14:paraId="1A0D0C09"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Buffer Overflow</w:t>
            </w:r>
          </w:p>
          <w:p w14:paraId="01937257"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Stealth Commanding</w:t>
            </w:r>
          </w:p>
          <w:p w14:paraId="10962882"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Unused HTTP Methods</w:t>
            </w:r>
          </w:p>
          <w:p w14:paraId="6B9CBFD8"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Malicious File Uploads</w:t>
            </w:r>
          </w:p>
          <w:p w14:paraId="7778A4C8"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Hidden Field Manipulation</w:t>
            </w:r>
          </w:p>
          <w:p w14:paraId="6A56970C" w14:textId="77777777" w:rsidR="00D91F60" w:rsidRPr="00246854" w:rsidRDefault="00D91F60" w:rsidP="00D91F60">
            <w:pPr>
              <w:numPr>
                <w:ilvl w:val="0"/>
                <w:numId w:val="2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Slow Loris</w:t>
            </w:r>
          </w:p>
        </w:tc>
      </w:tr>
      <w:tr w:rsidR="00D91F60" w:rsidRPr="00246854" w14:paraId="756A4F52" w14:textId="77777777" w:rsidTr="00F4680B">
        <w:trPr>
          <w:jc w:val="center"/>
        </w:trPr>
        <w:tc>
          <w:tcPr>
            <w:tcW w:w="549" w:type="dxa"/>
          </w:tcPr>
          <w:p w14:paraId="3356B29C"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200EE15E"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Cookie</w:t>
            </w:r>
          </w:p>
        </w:tc>
        <w:tc>
          <w:tcPr>
            <w:tcW w:w="7138" w:type="dxa"/>
          </w:tcPr>
          <w:p w14:paraId="75E88CB1"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Mechanizm zabezpieczenia przed manipulacją cookie serwera aplikacyjnego powinien być oparty o wstrzykiwanie cookie z podpisem oryginalnego cookie aplikacji.</w:t>
            </w:r>
          </w:p>
        </w:tc>
      </w:tr>
      <w:tr w:rsidR="00D91F60" w:rsidRPr="00246854" w14:paraId="432BFCA5" w14:textId="77777777" w:rsidTr="00F4680B">
        <w:trPr>
          <w:jc w:val="center"/>
        </w:trPr>
        <w:tc>
          <w:tcPr>
            <w:tcW w:w="549" w:type="dxa"/>
          </w:tcPr>
          <w:p w14:paraId="0A71E1B9"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DED1D18" w14:textId="77777777" w:rsidR="00D91F60" w:rsidRPr="00246854" w:rsidRDefault="00D91F60" w:rsidP="00F4680B">
            <w:pPr>
              <w:spacing w:after="0"/>
              <w:contextualSpacing/>
              <w:jc w:val="left"/>
              <w:rPr>
                <w:rFonts w:asciiTheme="minorHAnsi" w:hAnsiTheme="minorHAnsi" w:cstheme="minorHAnsi"/>
                <w:sz w:val="20"/>
                <w:szCs w:val="20"/>
                <w:lang w:val="en-AU"/>
              </w:rPr>
            </w:pPr>
            <w:r w:rsidRPr="00246854">
              <w:rPr>
                <w:rFonts w:asciiTheme="minorHAnsi" w:hAnsiTheme="minorHAnsi" w:cstheme="minorHAnsi"/>
                <w:sz w:val="20"/>
                <w:szCs w:val="20"/>
                <w:lang w:val="en-AU"/>
              </w:rPr>
              <w:t>WAF - Cross-Site Request Forgery</w:t>
            </w:r>
          </w:p>
        </w:tc>
        <w:tc>
          <w:tcPr>
            <w:tcW w:w="7138" w:type="dxa"/>
          </w:tcPr>
          <w:p w14:paraId="1C8205FA"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Mechanizm zabezpieczania musi mieć możliwość wyboru dla jakich metod ma zostać włączona ochrona, minimum dla POST,GET i HEAD.  </w:t>
            </w:r>
          </w:p>
        </w:tc>
      </w:tr>
      <w:tr w:rsidR="00D91F60" w:rsidRPr="00246854" w14:paraId="50273063" w14:textId="77777777" w:rsidTr="00F4680B">
        <w:trPr>
          <w:jc w:val="center"/>
        </w:trPr>
        <w:tc>
          <w:tcPr>
            <w:tcW w:w="549" w:type="dxa"/>
          </w:tcPr>
          <w:p w14:paraId="098821F5"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68B6994"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wydajność</w:t>
            </w:r>
          </w:p>
        </w:tc>
        <w:tc>
          <w:tcPr>
            <w:tcW w:w="7138" w:type="dxa"/>
          </w:tcPr>
          <w:p w14:paraId="6D5E27BB"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Wstrzykiwanie przez WAF dodatkowych informacji (cookie, tokeny, JavaScript), nie powinno powodować degradacji wydajności oferowanego urządzenia.</w:t>
            </w:r>
          </w:p>
        </w:tc>
      </w:tr>
      <w:tr w:rsidR="00D91F60" w:rsidRPr="00246854" w14:paraId="29CBECD5" w14:textId="77777777" w:rsidTr="00F4680B">
        <w:trPr>
          <w:jc w:val="center"/>
        </w:trPr>
        <w:tc>
          <w:tcPr>
            <w:tcW w:w="549" w:type="dxa"/>
          </w:tcPr>
          <w:p w14:paraId="0A781EC2"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D40B552"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DoS</w:t>
            </w:r>
          </w:p>
        </w:tc>
        <w:tc>
          <w:tcPr>
            <w:tcW w:w="7138" w:type="dxa"/>
          </w:tcPr>
          <w:p w14:paraId="7678D125"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posiadać mechanizmy ochrony przed atakami DoS ukierunkowanymi na warstwę aplikacyjną (zalewanie aplikacji web dużą ilością zapytań http)</w:t>
            </w:r>
          </w:p>
          <w:p w14:paraId="13FC67CA"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rozróżniać rzeczywistych użytkowników od automatów podczas ataku (D)DoS poprzez:</w:t>
            </w:r>
          </w:p>
          <w:p w14:paraId="552660DC" w14:textId="77777777" w:rsidR="00D91F60" w:rsidRPr="00246854" w:rsidRDefault="00D91F60" w:rsidP="00D91F60">
            <w:pPr>
              <w:numPr>
                <w:ilvl w:val="0"/>
                <w:numId w:val="2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Wstrzykiwanie skryptu JavaScript i weryfikacji rezultatów jego wykonania</w:t>
            </w:r>
          </w:p>
          <w:p w14:paraId="3C5EC5C4" w14:textId="77777777" w:rsidR="00D91F60" w:rsidRPr="00246854" w:rsidRDefault="00D91F60" w:rsidP="00D91F60">
            <w:pPr>
              <w:numPr>
                <w:ilvl w:val="0"/>
                <w:numId w:val="2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Mechanizm browser fingerprinting, w celu wykrycia tzw. headless browser</w:t>
            </w:r>
          </w:p>
          <w:p w14:paraId="1AD5D4FC" w14:textId="77777777" w:rsidR="00D91F60" w:rsidRPr="00246854" w:rsidRDefault="00D91F60" w:rsidP="00D91F60">
            <w:pPr>
              <w:numPr>
                <w:ilvl w:val="0"/>
                <w:numId w:val="2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Sygnatur botów</w:t>
            </w:r>
          </w:p>
          <w:p w14:paraId="185886CA" w14:textId="77777777" w:rsidR="00D91F60" w:rsidRPr="00246854" w:rsidRDefault="00D91F60" w:rsidP="00D91F60">
            <w:pPr>
              <w:numPr>
                <w:ilvl w:val="0"/>
                <w:numId w:val="21"/>
              </w:numPr>
              <w:jc w:val="left"/>
              <w:rPr>
                <w:rFonts w:asciiTheme="minorHAnsi" w:hAnsiTheme="minorHAnsi" w:cstheme="minorHAnsi"/>
                <w:sz w:val="20"/>
                <w:szCs w:val="20"/>
              </w:rPr>
            </w:pPr>
            <w:r w:rsidRPr="00246854">
              <w:rPr>
                <w:rFonts w:asciiTheme="minorHAnsi" w:hAnsiTheme="minorHAnsi" w:cstheme="minorHAnsi"/>
                <w:sz w:val="20"/>
                <w:szCs w:val="20"/>
              </w:rPr>
              <w:t>Wykorzystanie CAPTCHA (tylko w przypadku, gdy powyższe mechanizmy nie rozstrzygają czy podłączony jest rzeczywisty użytkownik).</w:t>
            </w:r>
          </w:p>
          <w:p w14:paraId="1737B28D" w14:textId="77777777" w:rsidR="00D91F60" w:rsidRPr="00246854" w:rsidRDefault="00D91F60" w:rsidP="00F4680B">
            <w:pPr>
              <w:pBdr>
                <w:top w:val="nil"/>
                <w:left w:val="nil"/>
                <w:bottom w:val="nil"/>
                <w:right w:val="nil"/>
                <w:between w:val="nil"/>
              </w:pBdr>
              <w:spacing w:after="0" w:line="256" w:lineRule="auto"/>
              <w:jc w:val="left"/>
              <w:rPr>
                <w:rFonts w:asciiTheme="minorHAnsi" w:hAnsiTheme="minorHAnsi" w:cstheme="minorHAnsi"/>
                <w:sz w:val="20"/>
                <w:szCs w:val="20"/>
              </w:rPr>
            </w:pPr>
            <w:r w:rsidRPr="00246854">
              <w:rPr>
                <w:rFonts w:asciiTheme="minorHAnsi" w:hAnsiTheme="minorHAnsi" w:cstheme="minorHAnsi"/>
                <w:sz w:val="20"/>
                <w:szCs w:val="20"/>
              </w:rPr>
              <w:t>System powinien umożliwiać proaktywne wykrywanie i blokowanie botów (j.w.), zanim wywołają atak DDoS, web scraping lub brute force.</w:t>
            </w:r>
          </w:p>
          <w:p w14:paraId="4EC9836B" w14:textId="77777777" w:rsidR="00D91F60" w:rsidRPr="00246854" w:rsidRDefault="00D91F60" w:rsidP="00F4680B">
            <w:pPr>
              <w:pBdr>
                <w:top w:val="nil"/>
                <w:left w:val="nil"/>
                <w:bottom w:val="nil"/>
                <w:right w:val="nil"/>
                <w:between w:val="nil"/>
              </w:pBdr>
              <w:spacing w:after="0" w:line="256" w:lineRule="auto"/>
              <w:jc w:val="left"/>
              <w:rPr>
                <w:rFonts w:asciiTheme="minorHAnsi" w:hAnsiTheme="minorHAnsi" w:cstheme="minorHAnsi"/>
                <w:sz w:val="20"/>
                <w:szCs w:val="20"/>
              </w:rPr>
            </w:pPr>
            <w:r w:rsidRPr="00246854">
              <w:rPr>
                <w:rFonts w:asciiTheme="minorHAnsi" w:hAnsiTheme="minorHAnsi" w:cstheme="minorHAnsi"/>
                <w:sz w:val="20"/>
                <w:szCs w:val="20"/>
              </w:rPr>
              <w:t>System powinien kategoryzować boty i umożliwiać przepuszczanie ruchu od pożytecznych botów (np. search enginy), blokując ruch od szkodliwych botów.</w:t>
            </w:r>
          </w:p>
          <w:p w14:paraId="23C3828E"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Moduł ochrony przed DDoS powinien wykrywać ataki per:</w:t>
            </w:r>
          </w:p>
          <w:p w14:paraId="1E743D88" w14:textId="77777777" w:rsidR="00D91F60" w:rsidRPr="00246854" w:rsidRDefault="00D91F60" w:rsidP="00D91F60">
            <w:pPr>
              <w:numPr>
                <w:ilvl w:val="0"/>
                <w:numId w:val="22"/>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Source IP, </w:t>
            </w:r>
          </w:p>
          <w:p w14:paraId="6C6949DE" w14:textId="77777777" w:rsidR="00D91F60" w:rsidRPr="00246854" w:rsidRDefault="00D91F60" w:rsidP="00D91F60">
            <w:pPr>
              <w:numPr>
                <w:ilvl w:val="0"/>
                <w:numId w:val="22"/>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Obszar geolokacyjny,</w:t>
            </w:r>
          </w:p>
          <w:p w14:paraId="1E43C415" w14:textId="77777777" w:rsidR="00D91F60" w:rsidRPr="00246854" w:rsidRDefault="00D91F60" w:rsidP="00D91F60">
            <w:pPr>
              <w:numPr>
                <w:ilvl w:val="0"/>
                <w:numId w:val="22"/>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URL,</w:t>
            </w:r>
          </w:p>
          <w:p w14:paraId="28C62BFA" w14:textId="77777777" w:rsidR="00D91F60" w:rsidRPr="00246854" w:rsidRDefault="00D91F60" w:rsidP="00D91F60">
            <w:pPr>
              <w:numPr>
                <w:ilvl w:val="0"/>
                <w:numId w:val="22"/>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Globalnie – website</w:t>
            </w:r>
          </w:p>
          <w:p w14:paraId="5591E132" w14:textId="77777777" w:rsidR="00D91F60" w:rsidRPr="00246854" w:rsidRDefault="00D91F60" w:rsidP="00F4680B">
            <w:pPr>
              <w:pBdr>
                <w:top w:val="nil"/>
                <w:left w:val="nil"/>
                <w:bottom w:val="nil"/>
                <w:right w:val="nil"/>
                <w:between w:val="nil"/>
              </w:pBdr>
              <w:spacing w:after="0" w:line="256" w:lineRule="auto"/>
              <w:jc w:val="left"/>
              <w:rPr>
                <w:rFonts w:asciiTheme="minorHAnsi" w:hAnsiTheme="minorHAnsi" w:cstheme="minorHAnsi"/>
                <w:sz w:val="20"/>
                <w:szCs w:val="20"/>
              </w:rPr>
            </w:pPr>
            <w:r w:rsidRPr="00246854">
              <w:rPr>
                <w:rFonts w:asciiTheme="minorHAnsi" w:hAnsiTheme="minorHAnsi" w:cstheme="minorHAnsi"/>
                <w:sz w:val="20"/>
                <w:szCs w:val="20"/>
              </w:rPr>
              <w:t>Powinna istnieć możliwość przypisania różnych poziomów detekcji ataków (D)DoS dla danych URL-i portalu lub aplikacji. Np. /infoportal/* powinien posiadać luźniejszą politykę detekcji i zapobiegania ataków DDoS niż /sklep/*.</w:t>
            </w:r>
          </w:p>
          <w:p w14:paraId="58793106"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powinien wykrywać i chronić przed atakami DDoS na tzw. ciężkie serwlety, czyli serwlety wywołujące złożone operacje obliczeniowe np. skomplikowane zapytania do baz danych.</w:t>
            </w:r>
          </w:p>
          <w:p w14:paraId="3C5AA8AB" w14:textId="77777777" w:rsidR="00D91F60" w:rsidRPr="00246854" w:rsidRDefault="00D91F60" w:rsidP="00F4680B">
            <w:pPr>
              <w:pBdr>
                <w:top w:val="nil"/>
                <w:left w:val="nil"/>
                <w:bottom w:val="nil"/>
                <w:right w:val="nil"/>
                <w:between w:val="nil"/>
              </w:pBdr>
              <w:spacing w:after="0" w:line="256" w:lineRule="auto"/>
              <w:jc w:val="left"/>
              <w:rPr>
                <w:rFonts w:asciiTheme="minorHAnsi" w:hAnsiTheme="minorHAnsi" w:cstheme="minorHAnsi"/>
                <w:sz w:val="20"/>
                <w:szCs w:val="20"/>
              </w:rPr>
            </w:pPr>
            <w:r w:rsidRPr="00246854">
              <w:rPr>
                <w:rFonts w:asciiTheme="minorHAnsi" w:hAnsiTheme="minorHAnsi" w:cstheme="minorHAnsi"/>
                <w:sz w:val="20"/>
                <w:szCs w:val="20"/>
              </w:rPr>
              <w:t>Wykrycie ataku na ciężkie serwlety powinno opierać się przynajmniej o ilość zapytań (TPS) oraz czas odpowiedzi</w:t>
            </w:r>
          </w:p>
          <w:p w14:paraId="7D057AC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powinien umożliwiać zapis przykładowego ruchu do plików zgodnych z formatem TCP dump, w momencie wykrycia ataku (D)DoS.</w:t>
            </w:r>
          </w:p>
          <w:p w14:paraId="56439874" w14:textId="77777777" w:rsidR="00D91F60" w:rsidRPr="00246854" w:rsidRDefault="00D91F60" w:rsidP="00D91F60">
            <w:pPr>
              <w:numPr>
                <w:ilvl w:val="0"/>
                <w:numId w:val="23"/>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powinien umożliwiać definicję maksymalnego czasu próbki ruchu,</w:t>
            </w:r>
          </w:p>
          <w:p w14:paraId="7A3C7FAA" w14:textId="77777777" w:rsidR="00D91F60" w:rsidRPr="00246854" w:rsidRDefault="00D91F60" w:rsidP="00D91F60">
            <w:pPr>
              <w:numPr>
                <w:ilvl w:val="0"/>
                <w:numId w:val="23"/>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Maksymalnej pojemności próbki ruchu,</w:t>
            </w:r>
          </w:p>
          <w:p w14:paraId="7DFAA1AD" w14:textId="77777777" w:rsidR="00D91F60" w:rsidRPr="00246854" w:rsidRDefault="00D91F60" w:rsidP="00D91F60">
            <w:pPr>
              <w:numPr>
                <w:ilvl w:val="0"/>
                <w:numId w:val="23"/>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Interwału czasowego pomiędzy pobieraniem próbki ruchu.</w:t>
            </w:r>
          </w:p>
          <w:p w14:paraId="1319730B" w14:textId="77777777" w:rsidR="00D91F60" w:rsidRPr="00246854" w:rsidRDefault="00D91F60" w:rsidP="00F4680B">
            <w:pPr>
              <w:spacing w:after="160" w:line="256" w:lineRule="auto"/>
              <w:contextualSpacing/>
              <w:rPr>
                <w:rFonts w:ascii="Tahoma" w:hAnsi="Tahoma" w:cs="Tahoma"/>
                <w:sz w:val="20"/>
                <w:highlight w:val="green"/>
              </w:rPr>
            </w:pPr>
          </w:p>
          <w:p w14:paraId="525F36F3" w14:textId="77777777" w:rsidR="00D91F60" w:rsidRPr="00246854" w:rsidRDefault="00D91F60" w:rsidP="00F4680B">
            <w:pPr>
              <w:spacing w:after="160" w:line="256" w:lineRule="auto"/>
              <w:contextualSpacing/>
              <w:rPr>
                <w:rFonts w:ascii="Tahoma" w:hAnsi="Tahoma" w:cs="Tahoma"/>
                <w:sz w:val="20"/>
                <w:highlight w:val="green"/>
              </w:rPr>
            </w:pPr>
            <w:r w:rsidRPr="00246854">
              <w:rPr>
                <w:rFonts w:asciiTheme="minorHAnsi" w:hAnsiTheme="minorHAnsi" w:cstheme="minorHAnsi"/>
                <w:sz w:val="20"/>
                <w:szCs w:val="20"/>
              </w:rPr>
              <w:t>System musi mieć możliwość nauczenia się prawidłowego ruchu do aplikacji i na podstawie behawioralnej heurystyki chronić aplikację przed atakiem DDoS w warstwie 7, automatycznie budując regułę, która zablokuje atak oraz atakujące adresy IP. W systemie nie może być żadnego licencyjnego limitu dla tej funkcji.</w:t>
            </w:r>
            <w:r w:rsidRPr="00246854">
              <w:rPr>
                <w:rFonts w:ascii="Tahoma" w:hAnsi="Tahoma" w:cs="Tahoma"/>
                <w:sz w:val="20"/>
                <w:highlight w:val="green"/>
              </w:rPr>
              <w:t xml:space="preserve"> </w:t>
            </w:r>
          </w:p>
        </w:tc>
      </w:tr>
      <w:tr w:rsidR="00D91F60" w:rsidRPr="00246854" w14:paraId="1E5A48F5" w14:textId="77777777" w:rsidTr="00F4680B">
        <w:trPr>
          <w:jc w:val="center"/>
        </w:trPr>
        <w:tc>
          <w:tcPr>
            <w:tcW w:w="549" w:type="dxa"/>
          </w:tcPr>
          <w:p w14:paraId="0F497814"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09062CC"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logi</w:t>
            </w:r>
          </w:p>
        </w:tc>
        <w:tc>
          <w:tcPr>
            <w:tcW w:w="7138" w:type="dxa"/>
          </w:tcPr>
          <w:p w14:paraId="0E2AE32F"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posiadać możliwość uwzględniania w logach dotyczących incydentów informacji o aktywności pochodzącej z numeru IP lub z danego komputera.</w:t>
            </w:r>
            <w:r w:rsidRPr="00246854">
              <w:rPr>
                <w:rFonts w:asciiTheme="minorHAnsi" w:hAnsiTheme="minorHAnsi" w:cstheme="minorHAnsi"/>
                <w:strike/>
                <w:sz w:val="20"/>
                <w:szCs w:val="20"/>
              </w:rPr>
              <w:t xml:space="preserve"> </w:t>
            </w:r>
          </w:p>
        </w:tc>
      </w:tr>
      <w:tr w:rsidR="00D91F60" w:rsidRPr="00246854" w14:paraId="287EC576" w14:textId="77777777" w:rsidTr="00F4680B">
        <w:trPr>
          <w:jc w:val="center"/>
        </w:trPr>
        <w:tc>
          <w:tcPr>
            <w:tcW w:w="549" w:type="dxa"/>
          </w:tcPr>
          <w:p w14:paraId="08ADB267"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0AA1D344"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nagłówki</w:t>
            </w:r>
          </w:p>
        </w:tc>
        <w:tc>
          <w:tcPr>
            <w:tcW w:w="7138" w:type="dxa"/>
          </w:tcPr>
          <w:p w14:paraId="7D3293DE"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powinien umożliwiać usuwanie nagłówków serwera aplikacyjnego zdradzających technologię oraz wersję oprogramowania; bez uszczerbku na wydajności WAF-a.</w:t>
            </w:r>
          </w:p>
          <w:p w14:paraId="185FA662"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powinien umożliwiać wstrzykiwanie nagłówków np. w celu ochrony przed Clickjack-iem</w:t>
            </w:r>
          </w:p>
        </w:tc>
      </w:tr>
      <w:tr w:rsidR="00D91F60" w:rsidRPr="00246854" w14:paraId="4066C065" w14:textId="77777777" w:rsidTr="00F4680B">
        <w:trPr>
          <w:jc w:val="center"/>
        </w:trPr>
        <w:tc>
          <w:tcPr>
            <w:tcW w:w="549" w:type="dxa"/>
          </w:tcPr>
          <w:p w14:paraId="2269FAC3"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6C5DBD6"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kod statusu</w:t>
            </w:r>
          </w:p>
        </w:tc>
        <w:tc>
          <w:tcPr>
            <w:tcW w:w="7138" w:type="dxa"/>
          </w:tcPr>
          <w:p w14:paraId="7F8F8824"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powinien umożliwiać podmianę kodów statusów zwracanych przez serwer aplikacyjny; bez uszczerbku na wydajności WAF-a</w:t>
            </w:r>
          </w:p>
        </w:tc>
      </w:tr>
      <w:tr w:rsidR="00D91F60" w:rsidRPr="00246854" w14:paraId="2C24C420" w14:textId="77777777" w:rsidTr="00F4680B">
        <w:trPr>
          <w:jc w:val="center"/>
        </w:trPr>
        <w:tc>
          <w:tcPr>
            <w:tcW w:w="549" w:type="dxa"/>
          </w:tcPr>
          <w:p w14:paraId="40EFAB26"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5859D15"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AJAX i JSON</w:t>
            </w:r>
          </w:p>
        </w:tc>
        <w:tc>
          <w:tcPr>
            <w:tcW w:w="7138" w:type="dxa"/>
          </w:tcPr>
          <w:p w14:paraId="31E80506"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posiadać wsparcie dla aplikacji AJAX oraz JSON.</w:t>
            </w:r>
          </w:p>
          <w:p w14:paraId="2D157B37"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powinien wyświetlać stron blokowania (błędu) w technologiach AJAX i JSON. Dopuszcza się możliwość prezentacji strony blokowania zaimportowanej z zewnętrznego źródła.</w:t>
            </w:r>
          </w:p>
        </w:tc>
      </w:tr>
      <w:tr w:rsidR="00D91F60" w:rsidRPr="00246854" w14:paraId="03C4D4CA" w14:textId="77777777" w:rsidTr="00F4680B">
        <w:trPr>
          <w:jc w:val="center"/>
        </w:trPr>
        <w:tc>
          <w:tcPr>
            <w:tcW w:w="549" w:type="dxa"/>
          </w:tcPr>
          <w:p w14:paraId="1984BC9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444CDB2"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Google Web Toolkit</w:t>
            </w:r>
          </w:p>
        </w:tc>
        <w:tc>
          <w:tcPr>
            <w:tcW w:w="7138" w:type="dxa"/>
          </w:tcPr>
          <w:p w14:paraId="2E93E667" w14:textId="77777777" w:rsidR="00D91F60" w:rsidRPr="00246854" w:rsidRDefault="00D91F60" w:rsidP="00F4680B">
            <w:pP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posiadać wsparcie dla Google Web Toolkit.</w:t>
            </w:r>
          </w:p>
          <w:p w14:paraId="7AFAD4DB" w14:textId="77777777" w:rsidR="00D91F60" w:rsidRPr="00246854" w:rsidRDefault="00D91F60" w:rsidP="00F4680B">
            <w:pPr>
              <w:spacing w:after="0" w:line="256" w:lineRule="auto"/>
              <w:contextualSpacing/>
              <w:jc w:val="left"/>
              <w:rPr>
                <w:rFonts w:asciiTheme="minorHAnsi" w:hAnsiTheme="minorHAnsi" w:cstheme="minorHAnsi"/>
                <w:sz w:val="20"/>
                <w:szCs w:val="20"/>
              </w:rPr>
            </w:pPr>
          </w:p>
        </w:tc>
      </w:tr>
      <w:tr w:rsidR="00D91F60" w:rsidRPr="00246854" w14:paraId="307C45E2" w14:textId="77777777" w:rsidTr="00F4680B">
        <w:trPr>
          <w:jc w:val="center"/>
        </w:trPr>
        <w:tc>
          <w:tcPr>
            <w:tcW w:w="549" w:type="dxa"/>
          </w:tcPr>
          <w:p w14:paraId="31240D58"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F20B924"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XML</w:t>
            </w:r>
          </w:p>
        </w:tc>
        <w:tc>
          <w:tcPr>
            <w:tcW w:w="7138" w:type="dxa"/>
          </w:tcPr>
          <w:p w14:paraId="356B818E"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WAF musi posiadać możliwość ochrony komunikacji XML poprzez: </w:t>
            </w:r>
          </w:p>
          <w:p w14:paraId="7855F881"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walidację Schema/WSDL, </w:t>
            </w:r>
          </w:p>
          <w:p w14:paraId="152B577D"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wybór dozwolonych metod SOAP, </w:t>
            </w:r>
          </w:p>
          <w:p w14:paraId="3AC81C2B"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szyfrację /deszyfrację fragmentów wiadomości SOAP,</w:t>
            </w:r>
          </w:p>
          <w:p w14:paraId="29ED7B95"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Wsparcie dla WS-Security (szyfracja, deszyfracja, veryfikacja i podpisywanie),</w:t>
            </w:r>
          </w:p>
          <w:p w14:paraId="16AAD46E"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Definiowanie możliwości użycia załączników wiadomości SOAP,</w:t>
            </w:r>
          </w:p>
          <w:p w14:paraId="32A43683"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podążania za odnośnikami do schematów SOAP,</w:t>
            </w:r>
          </w:p>
          <w:p w14:paraId="60CBFC0E"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Walidację SOAPAction Header,</w:t>
            </w:r>
          </w:p>
          <w:p w14:paraId="0C919555"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DTD</w:t>
            </w:r>
          </w:p>
          <w:p w14:paraId="481A951A"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zewnętrznych referencji</w:t>
            </w:r>
          </w:p>
          <w:p w14:paraId="3ED6DB44"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początkowych białych znaków</w:t>
            </w:r>
          </w:p>
          <w:p w14:paraId="53A68ADB"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numerycznych nazw</w:t>
            </w:r>
          </w:p>
          <w:p w14:paraId="3729D484"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Processing Instructions</w:t>
            </w:r>
          </w:p>
          <w:p w14:paraId="5ACAA770"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Włączanie/wyłączanie możliwości użycia CDATA</w:t>
            </w:r>
          </w:p>
          <w:p w14:paraId="2B866B93"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Ograniczenie długości: dokumentu, elementu, nazwy, wartości atrybutu, Namespace</w:t>
            </w:r>
          </w:p>
          <w:p w14:paraId="5ED9B1DB"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Ograniczenia ilości: zagnieżdżeń w dokumencie, dzieci per element, atrybutów per element, deklaracji NameSpace-ów</w:t>
            </w:r>
          </w:p>
          <w:p w14:paraId="6088F506"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Definicję dopuszczalnych znaków</w:t>
            </w:r>
          </w:p>
          <w:p w14:paraId="012CD88D" w14:textId="77777777" w:rsidR="00D91F60" w:rsidRPr="00246854" w:rsidRDefault="00D91F60" w:rsidP="00D91F60">
            <w:pPr>
              <w:numPr>
                <w:ilvl w:val="0"/>
                <w:numId w:val="24"/>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Definicję sygnatur.</w:t>
            </w:r>
          </w:p>
        </w:tc>
      </w:tr>
      <w:tr w:rsidR="00D91F60" w:rsidRPr="00246854" w14:paraId="3496E179" w14:textId="77777777" w:rsidTr="00F4680B">
        <w:trPr>
          <w:jc w:val="center"/>
        </w:trPr>
        <w:tc>
          <w:tcPr>
            <w:tcW w:w="549" w:type="dxa"/>
          </w:tcPr>
          <w:p w14:paraId="2A91AC78"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19253DF"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reputacja IP</w:t>
            </w:r>
          </w:p>
        </w:tc>
        <w:tc>
          <w:tcPr>
            <w:tcW w:w="7138" w:type="dxa"/>
          </w:tcPr>
          <w:p w14:paraId="55A84CCB"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Funkcja sprawdzania reputacji adresów IP dostających się do chronionych aplikacji. Serwis reputacyjny powinien być dostępny jako rozszerzenie systemu w przyszłości (Zamawiający nie wymaga dostarczenie licencji w niniejszym postępowaniu), bez konieczności wprowadzania zmian w architekturze sprzętowej oraz programowej proponowanego rozwiązania.</w:t>
            </w:r>
          </w:p>
        </w:tc>
      </w:tr>
      <w:tr w:rsidR="00D91F60" w:rsidRPr="00246854" w14:paraId="066E6902" w14:textId="77777777" w:rsidTr="00F4680B">
        <w:trPr>
          <w:jc w:val="center"/>
        </w:trPr>
        <w:tc>
          <w:tcPr>
            <w:tcW w:w="549" w:type="dxa"/>
          </w:tcPr>
          <w:p w14:paraId="1B54B953"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C565AE1"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blokowanie zapytań</w:t>
            </w:r>
          </w:p>
        </w:tc>
        <w:tc>
          <w:tcPr>
            <w:tcW w:w="7138" w:type="dxa"/>
          </w:tcPr>
          <w:p w14:paraId="37E92648"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umożliwiać blokowanie zapytań z danego obszaru geograficznego. Aktualizacje bazy geolokacyjnej powinny być dostępne w ramach podstawowych opłat wsparcia.</w:t>
            </w:r>
          </w:p>
        </w:tc>
      </w:tr>
      <w:tr w:rsidR="00D91F60" w:rsidRPr="00246854" w14:paraId="508E0C55" w14:textId="77777777" w:rsidTr="00F4680B">
        <w:trPr>
          <w:jc w:val="center"/>
        </w:trPr>
        <w:tc>
          <w:tcPr>
            <w:tcW w:w="549" w:type="dxa"/>
          </w:tcPr>
          <w:p w14:paraId="54BF24D4"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3F4AE36"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normalizacja</w:t>
            </w:r>
          </w:p>
        </w:tc>
        <w:tc>
          <w:tcPr>
            <w:tcW w:w="7138" w:type="dxa"/>
          </w:tcPr>
          <w:p w14:paraId="1CCC1540"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posiadać mechanizmy normalizacji w celu obrony przed technikami ukrywania ataku. Mechanizmy normalizacji muszą wspierać/wykrywać:</w:t>
            </w:r>
          </w:p>
          <w:p w14:paraId="5C58049A"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Directory traversal</w:t>
            </w:r>
          </w:p>
          <w:p w14:paraId="37B5654F"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Kodowanie typu %u </w:t>
            </w:r>
          </w:p>
          <w:p w14:paraId="44FC479D"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Kodowanie typu IIS backslash</w:t>
            </w:r>
          </w:p>
          <w:p w14:paraId="1D54298E"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IIS Unicode codepoints</w:t>
            </w:r>
          </w:p>
          <w:p w14:paraId="40CAE60E"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Bare byte decoding</w:t>
            </w:r>
          </w:p>
          <w:p w14:paraId="42E88D23"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Apache whitespace</w:t>
            </w:r>
          </w:p>
          <w:p w14:paraId="6E7B60B0"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Bad unescape</w:t>
            </w:r>
          </w:p>
          <w:p w14:paraId="0E392C23" w14:textId="77777777" w:rsidR="00D91F60" w:rsidRPr="00246854" w:rsidRDefault="00D91F60" w:rsidP="00D91F60">
            <w:pPr>
              <w:numPr>
                <w:ilvl w:val="0"/>
                <w:numId w:val="25"/>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Wstrzykiwanie komentarzy (np. &lt;!--  --&gt;)</w:t>
            </w:r>
          </w:p>
          <w:p w14:paraId="425EF948"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Mechanizm normalizacji powinien umożliwiać definiowanie maksymalnego zagnieżdżonego kodowania.</w:t>
            </w:r>
          </w:p>
        </w:tc>
      </w:tr>
      <w:tr w:rsidR="00D91F60" w:rsidRPr="00246854" w14:paraId="78D2F109" w14:textId="77777777" w:rsidTr="00F4680B">
        <w:trPr>
          <w:jc w:val="center"/>
        </w:trPr>
        <w:tc>
          <w:tcPr>
            <w:tcW w:w="549" w:type="dxa"/>
          </w:tcPr>
          <w:p w14:paraId="747BF629"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29F8891"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tryby pracy</w:t>
            </w:r>
          </w:p>
        </w:tc>
        <w:tc>
          <w:tcPr>
            <w:tcW w:w="7138" w:type="dxa"/>
          </w:tcPr>
          <w:p w14:paraId="4D46FE50"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Urządzenie musi wspierać następujące tryby pracy:</w:t>
            </w:r>
          </w:p>
          <w:p w14:paraId="37972286" w14:textId="77777777" w:rsidR="00D91F60" w:rsidRPr="00246854" w:rsidRDefault="00D91F60" w:rsidP="00D91F60">
            <w:pPr>
              <w:numPr>
                <w:ilvl w:val="0"/>
                <w:numId w:val="26"/>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Tryb wykrywania, logowania i blokowania ataków </w:t>
            </w:r>
          </w:p>
          <w:p w14:paraId="3C1431E4" w14:textId="77777777" w:rsidR="00D91F60" w:rsidRPr="00246854" w:rsidRDefault="00D91F60" w:rsidP="00D91F60">
            <w:pPr>
              <w:numPr>
                <w:ilvl w:val="0"/>
                <w:numId w:val="26"/>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Tryb wykrywania i logowania ataków bez blokowania</w:t>
            </w:r>
          </w:p>
          <w:p w14:paraId="6DCACF0B" w14:textId="77777777" w:rsidR="00D91F60" w:rsidRPr="00246854" w:rsidRDefault="00D91F60" w:rsidP="00D91F60">
            <w:pPr>
              <w:numPr>
                <w:ilvl w:val="0"/>
                <w:numId w:val="26"/>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Tryb uczenia się bez blokowania</w:t>
            </w:r>
          </w:p>
          <w:p w14:paraId="1875C352" w14:textId="77777777" w:rsidR="00D91F60" w:rsidRPr="00246854" w:rsidRDefault="00D91F60" w:rsidP="00D91F60">
            <w:pPr>
              <w:numPr>
                <w:ilvl w:val="0"/>
                <w:numId w:val="26"/>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Tryb uczenia się z blokowaniem i logowaniem</w:t>
            </w:r>
          </w:p>
        </w:tc>
      </w:tr>
      <w:tr w:rsidR="00D91F60" w:rsidRPr="00246854" w14:paraId="702AD7D6" w14:textId="77777777" w:rsidTr="00F4680B">
        <w:trPr>
          <w:jc w:val="center"/>
        </w:trPr>
        <w:tc>
          <w:tcPr>
            <w:tcW w:w="549" w:type="dxa"/>
          </w:tcPr>
          <w:p w14:paraId="4F75D4B7"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66E406D"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antywirus</w:t>
            </w:r>
          </w:p>
        </w:tc>
        <w:tc>
          <w:tcPr>
            <w:tcW w:w="7138" w:type="dxa"/>
          </w:tcPr>
          <w:p w14:paraId="7EAA8E87"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umożliwiać integracje systemami antywirusowymi po protokole ICAP w celu wykrywania wirusów w przesyłanych plikach.</w:t>
            </w:r>
          </w:p>
        </w:tc>
      </w:tr>
      <w:tr w:rsidR="00D91F60" w:rsidRPr="00246854" w14:paraId="4B9017BE" w14:textId="77777777" w:rsidTr="00F4680B">
        <w:trPr>
          <w:jc w:val="center"/>
        </w:trPr>
        <w:tc>
          <w:tcPr>
            <w:tcW w:w="549" w:type="dxa"/>
          </w:tcPr>
          <w:p w14:paraId="36A7244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526A0AA"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DLP</w:t>
            </w:r>
          </w:p>
        </w:tc>
        <w:tc>
          <w:tcPr>
            <w:tcW w:w="7138" w:type="dxa"/>
          </w:tcPr>
          <w:p w14:paraId="75EE656F"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wykrywać i maskować numery kart kredytowych, numery PESEL, numery Dowodu Osobistego, wyciekających z chronionej aplikacji; oraz dowolnie inny ciąg znaków zdefiniowany poprzez PCRE regular expression.</w:t>
            </w:r>
          </w:p>
          <w:p w14:paraId="55B63EB2"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Włączenie funkcji maskowania numerów kart kredytowych, Pesel, Dowodu Osobistego nie powinno powodować degradacji wydajności oferowanego urządzenia.</w:t>
            </w:r>
          </w:p>
        </w:tc>
      </w:tr>
      <w:tr w:rsidR="00D91F60" w:rsidRPr="00246854" w14:paraId="10D77C50" w14:textId="77777777" w:rsidTr="00F4680B">
        <w:trPr>
          <w:jc w:val="center"/>
        </w:trPr>
        <w:tc>
          <w:tcPr>
            <w:tcW w:w="549" w:type="dxa"/>
          </w:tcPr>
          <w:p w14:paraId="71EBAF22"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9AAA6C1"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WAF – IPv6</w:t>
            </w:r>
          </w:p>
        </w:tc>
        <w:tc>
          <w:tcPr>
            <w:tcW w:w="7138" w:type="dxa"/>
          </w:tcPr>
          <w:p w14:paraId="22CC409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WAF musi chronić ruch przesyłany po IPv6 bez degradacji wydajności wynikającej z innych czynników niż różnice protokołów IPv4 i IPv6.</w:t>
            </w:r>
          </w:p>
        </w:tc>
      </w:tr>
      <w:tr w:rsidR="00D91F60" w:rsidRPr="00246854" w14:paraId="0470DA1E" w14:textId="77777777" w:rsidTr="00F4680B">
        <w:trPr>
          <w:jc w:val="center"/>
        </w:trPr>
        <w:tc>
          <w:tcPr>
            <w:tcW w:w="549" w:type="dxa"/>
          </w:tcPr>
          <w:p w14:paraId="35C8C229"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1CD621A"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Szyfrowanie i maskowanie pól</w:t>
            </w:r>
          </w:p>
        </w:tc>
        <w:tc>
          <w:tcPr>
            <w:tcW w:w="7138" w:type="dxa"/>
          </w:tcPr>
          <w:p w14:paraId="6F397D06" w14:textId="77777777" w:rsidR="00D91F60" w:rsidRPr="00246854" w:rsidRDefault="00D91F60" w:rsidP="00F4680B">
            <w:pPr>
              <w:spacing w:after="200" w:line="276" w:lineRule="auto"/>
              <w:contextualSpacing/>
              <w:rPr>
                <w:rFonts w:asciiTheme="minorHAnsi" w:hAnsiTheme="minorHAnsi" w:cstheme="minorHAnsi"/>
                <w:sz w:val="20"/>
                <w:szCs w:val="20"/>
              </w:rPr>
            </w:pPr>
            <w:r w:rsidRPr="00246854">
              <w:rPr>
                <w:rFonts w:asciiTheme="minorHAnsi" w:hAnsiTheme="minorHAnsi" w:cstheme="minorHAnsi"/>
                <w:sz w:val="20"/>
                <w:szCs w:val="20"/>
              </w:rPr>
              <w:t>System musi umożliwiać szyfrowanie oraz maskowanie wskazanych pół (np. pole do wprowadzania danych typu hasło) w czasie rzeczywistym, wprowadzanym w przeglądarce internetowej.</w:t>
            </w:r>
          </w:p>
          <w:p w14:paraId="0B7E3982"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p>
        </w:tc>
      </w:tr>
      <w:tr w:rsidR="00D91F60" w:rsidRPr="00246854" w14:paraId="3D8E1896" w14:textId="77777777" w:rsidTr="00F4680B">
        <w:trPr>
          <w:jc w:val="center"/>
        </w:trPr>
        <w:tc>
          <w:tcPr>
            <w:tcW w:w="549" w:type="dxa"/>
          </w:tcPr>
          <w:p w14:paraId="786C529D"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EAA4732"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Interfejsy administracyjne</w:t>
            </w:r>
          </w:p>
        </w:tc>
        <w:tc>
          <w:tcPr>
            <w:tcW w:w="7138" w:type="dxa"/>
          </w:tcPr>
          <w:p w14:paraId="157A343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co najmniej następujące interfejsy administracyjne:</w:t>
            </w:r>
          </w:p>
          <w:p w14:paraId="0C32D15E" w14:textId="77777777" w:rsidR="00D91F60" w:rsidRPr="00246854" w:rsidRDefault="00D91F60" w:rsidP="00D91F60">
            <w:pPr>
              <w:numPr>
                <w:ilvl w:val="0"/>
                <w:numId w:val="27"/>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GUI przy wykorzystaniu protokołu https (TLS 1.2 i nowsze)</w:t>
            </w:r>
          </w:p>
          <w:p w14:paraId="1496C863" w14:textId="77777777" w:rsidR="00D91F60" w:rsidRPr="00246854" w:rsidRDefault="00D91F60" w:rsidP="00D91F60">
            <w:pPr>
              <w:numPr>
                <w:ilvl w:val="0"/>
                <w:numId w:val="27"/>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Zarządzanie poprzez SSH</w:t>
            </w:r>
          </w:p>
          <w:p w14:paraId="77922B25" w14:textId="77777777" w:rsidR="00D91F60" w:rsidRPr="00246854" w:rsidRDefault="00D91F60" w:rsidP="00D91F60">
            <w:pPr>
              <w:numPr>
                <w:ilvl w:val="0"/>
                <w:numId w:val="27"/>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Zarządzanie poprzez API REST</w:t>
            </w:r>
          </w:p>
        </w:tc>
      </w:tr>
      <w:tr w:rsidR="00D91F60" w:rsidRPr="00246854" w14:paraId="7CDB62E1" w14:textId="77777777" w:rsidTr="00F4680B">
        <w:trPr>
          <w:jc w:val="center"/>
        </w:trPr>
        <w:tc>
          <w:tcPr>
            <w:tcW w:w="549" w:type="dxa"/>
          </w:tcPr>
          <w:p w14:paraId="0F520CE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9C6E984"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Autoryzacja</w:t>
            </w:r>
          </w:p>
        </w:tc>
        <w:tc>
          <w:tcPr>
            <w:tcW w:w="7138" w:type="dxa"/>
          </w:tcPr>
          <w:p w14:paraId="3EF94BB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Autoryzacja administratorów systemu musi bazować na rolach użytkowników</w:t>
            </w:r>
          </w:p>
        </w:tc>
      </w:tr>
      <w:tr w:rsidR="00D91F60" w:rsidRPr="00246854" w14:paraId="5AE8A46D" w14:textId="77777777" w:rsidTr="00F4680B">
        <w:trPr>
          <w:jc w:val="center"/>
        </w:trPr>
        <w:tc>
          <w:tcPr>
            <w:tcW w:w="549" w:type="dxa"/>
          </w:tcPr>
          <w:p w14:paraId="076D4E0C"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0757E307"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Podtrzymywanie sesji</w:t>
            </w:r>
          </w:p>
        </w:tc>
        <w:tc>
          <w:tcPr>
            <w:tcW w:w="7138" w:type="dxa"/>
          </w:tcPr>
          <w:p w14:paraId="51AD2DA7"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funkcje przywiązywania sesji (Session persistence) przy wykorzystaniu co najmniej następujących atrybutów: Cookie (hash, rewrite, custom, insert, passive)</w:t>
            </w:r>
          </w:p>
          <w:p w14:paraId="7BBD3CA7" w14:textId="77777777" w:rsidR="00D91F60" w:rsidRPr="00246854" w:rsidRDefault="00D91F60" w:rsidP="00D91F60">
            <w:pPr>
              <w:numPr>
                <w:ilvl w:val="0"/>
                <w:numId w:val="28"/>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Adres źródła</w:t>
            </w:r>
          </w:p>
          <w:p w14:paraId="25CCBC78" w14:textId="77777777" w:rsidR="00D91F60" w:rsidRPr="00246854" w:rsidRDefault="00D91F60" w:rsidP="00D91F60">
            <w:pPr>
              <w:numPr>
                <w:ilvl w:val="0"/>
                <w:numId w:val="28"/>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SIP call ID</w:t>
            </w:r>
          </w:p>
          <w:p w14:paraId="3A670D5A" w14:textId="77777777" w:rsidR="00D91F60" w:rsidRPr="00246854" w:rsidRDefault="00D91F60" w:rsidP="00D91F60">
            <w:pPr>
              <w:numPr>
                <w:ilvl w:val="0"/>
                <w:numId w:val="28"/>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Identyfikator sesji SSL</w:t>
            </w:r>
          </w:p>
          <w:p w14:paraId="1E7813A8" w14:textId="77777777" w:rsidR="00D91F60" w:rsidRPr="00246854" w:rsidRDefault="00D91F60" w:rsidP="00D91F60">
            <w:pPr>
              <w:numPr>
                <w:ilvl w:val="0"/>
                <w:numId w:val="28"/>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Adres docelowy</w:t>
            </w:r>
          </w:p>
          <w:p w14:paraId="7F96E55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lastRenderedPageBreak/>
              <w:t>Tworzone przez administratora systemu przy wykorzystaniu języka skryptowego z punktu 5</w:t>
            </w:r>
          </w:p>
        </w:tc>
      </w:tr>
      <w:tr w:rsidR="00D91F60" w:rsidRPr="00246854" w14:paraId="61CE251E" w14:textId="77777777" w:rsidTr="00F4680B">
        <w:trPr>
          <w:jc w:val="center"/>
        </w:trPr>
        <w:tc>
          <w:tcPr>
            <w:tcW w:w="549" w:type="dxa"/>
          </w:tcPr>
          <w:p w14:paraId="29F8CC6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8C761D7"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Połączenia</w:t>
            </w:r>
          </w:p>
        </w:tc>
        <w:tc>
          <w:tcPr>
            <w:tcW w:w="7138" w:type="dxa"/>
          </w:tcPr>
          <w:p w14:paraId="240152B1"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funkcję definiowania maksymalnej ilości obsługiwanych przez dany serwer połączeń, w przypadku przekroczenia zdefiniowanej wartości musi istnieć możliwość wysłania klientowi strony błędu lub przekierowania klienta na inny serwer.</w:t>
            </w:r>
          </w:p>
        </w:tc>
      </w:tr>
      <w:tr w:rsidR="00D91F60" w:rsidRPr="00246854" w14:paraId="6700D45D" w14:textId="77777777" w:rsidTr="00F4680B">
        <w:trPr>
          <w:jc w:val="center"/>
        </w:trPr>
        <w:tc>
          <w:tcPr>
            <w:tcW w:w="549" w:type="dxa"/>
          </w:tcPr>
          <w:p w14:paraId="3C72E16A"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E3E8078"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Kopia ruchu</w:t>
            </w:r>
          </w:p>
        </w:tc>
        <w:tc>
          <w:tcPr>
            <w:tcW w:w="7138" w:type="dxa"/>
          </w:tcPr>
          <w:p w14:paraId="5ED330B7"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zapewniać możliwość klonowania puli serwerów umożliwiając wysyłanie kopii ruchu do zewnętrznych systemów monitoringu lub urządzeń typu IDS/IPS.</w:t>
            </w:r>
          </w:p>
        </w:tc>
      </w:tr>
      <w:tr w:rsidR="00D91F60" w:rsidRPr="00246854" w14:paraId="63D04E4C" w14:textId="77777777" w:rsidTr="00F4680B">
        <w:trPr>
          <w:jc w:val="center"/>
        </w:trPr>
        <w:tc>
          <w:tcPr>
            <w:tcW w:w="549" w:type="dxa"/>
          </w:tcPr>
          <w:p w14:paraId="25DFE59A"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9781B6A"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Certyfikaty i protokoły</w:t>
            </w:r>
          </w:p>
        </w:tc>
        <w:tc>
          <w:tcPr>
            <w:tcW w:w="7138" w:type="dxa"/>
          </w:tcPr>
          <w:p w14:paraId="2FC07C8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zapewniać obsługę certyfikatów z kluczami typu ECDSA wykorzystującymi krzywe eliptyczne (ECC) zarówno od strony klienta, jak i od strony puli serwerów.</w:t>
            </w:r>
          </w:p>
          <w:p w14:paraId="0675809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Dla protokołu TLS 1.2 wymagana jest obsługa AES-GCM zarówno od strony klienta, jak i od strony puli serwerów.</w:t>
            </w:r>
          </w:p>
          <w:p w14:paraId="64D3C466"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zapewniać obsługę certyfikatów podpisanych funkcją skrótu SHA-2 zarówno od strony klienta, jak i od strony puli serwerów.</w:t>
            </w:r>
          </w:p>
          <w:p w14:paraId="2B227431"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 xml:space="preserve">Sprzętowe wsparcie dla algorytmów AES, AES-GCM, RSA, DSA, DH, ECDSA, ECDH, SHA2. Wsparcie dla Perfect Forward Secrecy. </w:t>
            </w:r>
          </w:p>
        </w:tc>
      </w:tr>
      <w:tr w:rsidR="00D91F60" w:rsidRPr="00246854" w14:paraId="66721100" w14:textId="77777777" w:rsidTr="00F4680B">
        <w:trPr>
          <w:jc w:val="center"/>
        </w:trPr>
        <w:tc>
          <w:tcPr>
            <w:tcW w:w="549" w:type="dxa"/>
          </w:tcPr>
          <w:p w14:paraId="495892EC"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609555A"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TLS 1.3</w:t>
            </w:r>
          </w:p>
        </w:tc>
        <w:tc>
          <w:tcPr>
            <w:tcW w:w="7138" w:type="dxa"/>
          </w:tcPr>
          <w:p w14:paraId="0F1C53EF"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Urządzenie musi wspierać protokół TLS 1.3.</w:t>
            </w:r>
          </w:p>
          <w:p w14:paraId="4CCCC36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Dla protokołu TLS 1.3 wymagana jest obsługa CHACHA20-POLY1305 zarówno od strony klienta, jak i od strony puli serwerów.</w:t>
            </w:r>
          </w:p>
        </w:tc>
      </w:tr>
      <w:tr w:rsidR="00D91F60" w:rsidRPr="00246854" w14:paraId="50993F2A" w14:textId="77777777" w:rsidTr="00F4680B">
        <w:trPr>
          <w:jc w:val="center"/>
        </w:trPr>
        <w:tc>
          <w:tcPr>
            <w:tcW w:w="549" w:type="dxa"/>
          </w:tcPr>
          <w:p w14:paraId="41031620"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2E749D65"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VLAN</w:t>
            </w:r>
          </w:p>
        </w:tc>
        <w:tc>
          <w:tcPr>
            <w:tcW w:w="7138" w:type="dxa"/>
          </w:tcPr>
          <w:p w14:paraId="4AC70861"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obsługiwać sieci VLAN w standardzie 802.1q</w:t>
            </w:r>
          </w:p>
        </w:tc>
      </w:tr>
      <w:tr w:rsidR="00D91F60" w:rsidRPr="00246854" w14:paraId="4949E25B" w14:textId="77777777" w:rsidTr="00F4680B">
        <w:trPr>
          <w:jc w:val="center"/>
        </w:trPr>
        <w:tc>
          <w:tcPr>
            <w:tcW w:w="549" w:type="dxa"/>
          </w:tcPr>
          <w:p w14:paraId="2219048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4CE7EF6"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LACP</w:t>
            </w:r>
          </w:p>
        </w:tc>
        <w:tc>
          <w:tcPr>
            <w:tcW w:w="7138" w:type="dxa"/>
          </w:tcPr>
          <w:p w14:paraId="70E982C0"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obsługiwać agregację linków w standardzie 802.3ad (LACP)</w:t>
            </w:r>
          </w:p>
        </w:tc>
      </w:tr>
      <w:tr w:rsidR="00D91F60" w:rsidRPr="00246854" w14:paraId="5A0D2225" w14:textId="77777777" w:rsidTr="00F4680B">
        <w:trPr>
          <w:jc w:val="center"/>
        </w:trPr>
        <w:tc>
          <w:tcPr>
            <w:tcW w:w="549" w:type="dxa"/>
          </w:tcPr>
          <w:p w14:paraId="327D9866"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74C44A5"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Jumbo Frames</w:t>
            </w:r>
          </w:p>
        </w:tc>
        <w:tc>
          <w:tcPr>
            <w:tcW w:w="7138" w:type="dxa"/>
          </w:tcPr>
          <w:p w14:paraId="63F21B45"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System musi obsługiwać Jumbo Frames</w:t>
            </w:r>
          </w:p>
        </w:tc>
      </w:tr>
      <w:tr w:rsidR="00D91F60" w:rsidRPr="00246854" w14:paraId="66080ACF" w14:textId="77777777" w:rsidTr="00F4680B">
        <w:trPr>
          <w:jc w:val="center"/>
        </w:trPr>
        <w:tc>
          <w:tcPr>
            <w:tcW w:w="549" w:type="dxa"/>
          </w:tcPr>
          <w:p w14:paraId="44E3DDDA"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4C2CA0F"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VXLAN</w:t>
            </w:r>
          </w:p>
        </w:tc>
        <w:tc>
          <w:tcPr>
            <w:tcW w:w="7138" w:type="dxa"/>
          </w:tcPr>
          <w:p w14:paraId="6FCEA7CB"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System musi posiadać funkcjonalność bramy VXLAN</w:t>
            </w:r>
          </w:p>
        </w:tc>
      </w:tr>
      <w:tr w:rsidR="00D91F60" w:rsidRPr="00246854" w14:paraId="4DEF95FD" w14:textId="77777777" w:rsidTr="00F4680B">
        <w:trPr>
          <w:jc w:val="center"/>
        </w:trPr>
        <w:tc>
          <w:tcPr>
            <w:tcW w:w="549" w:type="dxa"/>
          </w:tcPr>
          <w:p w14:paraId="5D938EF9"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00E0D641"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Usługi warstw 4-7</w:t>
            </w:r>
          </w:p>
        </w:tc>
        <w:tc>
          <w:tcPr>
            <w:tcW w:w="7138" w:type="dxa"/>
          </w:tcPr>
          <w:p w14:paraId="4C882F6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świadczyć, co najmniej następujące usługi w warstwach 4-7:</w:t>
            </w:r>
          </w:p>
          <w:p w14:paraId="1F8ED683"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Inspekcja warstwy aplikacji, w tym inspekcja nagłówka http</w:t>
            </w:r>
          </w:p>
          <w:p w14:paraId="45C833F6"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Ukrywanie zasobów</w:t>
            </w:r>
          </w:p>
          <w:p w14:paraId="2C7E2C13"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Zmiana odpowiedzi serwera </w:t>
            </w:r>
          </w:p>
          <w:p w14:paraId="7F6DA838"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Przepisywanie odpowiedzi (response rewriting)</w:t>
            </w:r>
          </w:p>
          <w:p w14:paraId="2CDB6BF3"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Ochrona przed atakami typu DoS/DDoS</w:t>
            </w:r>
          </w:p>
          <w:p w14:paraId="78C909A3"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Ochrona przed atakami typu SYN Flood</w:t>
            </w:r>
          </w:p>
          <w:p w14:paraId="5383B38A"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Multipleksowanie połączeń http</w:t>
            </w:r>
          </w:p>
          <w:p w14:paraId="7E8BA2C0" w14:textId="77777777" w:rsidR="00D91F60" w:rsidRPr="00246854" w:rsidRDefault="00D91F60" w:rsidP="00D91F60">
            <w:pPr>
              <w:numPr>
                <w:ilvl w:val="0"/>
                <w:numId w:val="29"/>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Kompresja I cache’owanie http</w:t>
            </w:r>
          </w:p>
        </w:tc>
      </w:tr>
      <w:tr w:rsidR="00D91F60" w:rsidRPr="00246854" w14:paraId="17DF8CF9" w14:textId="77777777" w:rsidTr="00F4680B">
        <w:trPr>
          <w:jc w:val="center"/>
        </w:trPr>
        <w:tc>
          <w:tcPr>
            <w:tcW w:w="549" w:type="dxa"/>
          </w:tcPr>
          <w:p w14:paraId="7B59D6A9"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08D03BC"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Wsparcie HTTP/2</w:t>
            </w:r>
          </w:p>
        </w:tc>
        <w:tc>
          <w:tcPr>
            <w:tcW w:w="7138" w:type="dxa"/>
          </w:tcPr>
          <w:p w14:paraId="7CD5245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Wsparcie dla HTTP/2, w tym wsparcie dla kompresji nagłówków</w:t>
            </w:r>
          </w:p>
        </w:tc>
      </w:tr>
      <w:tr w:rsidR="00D91F60" w:rsidRPr="00246854" w14:paraId="4DCF1992" w14:textId="77777777" w:rsidTr="00F4680B">
        <w:trPr>
          <w:jc w:val="center"/>
        </w:trPr>
        <w:tc>
          <w:tcPr>
            <w:tcW w:w="549" w:type="dxa"/>
          </w:tcPr>
          <w:p w14:paraId="762FFA0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2996F87E"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Konfiguracja połączeń przez serwer</w:t>
            </w:r>
          </w:p>
        </w:tc>
        <w:tc>
          <w:tcPr>
            <w:tcW w:w="7138" w:type="dxa"/>
          </w:tcPr>
          <w:p w14:paraId="1FC7C4A1"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System musi posiadać funkcję definiowania maksymalnej ilości obsługiwanych przez dany serwer połączeń, w przypadku przekroczenia zdefiniowanej wartości musi istnieć możliwość wysłania klientowi strony błędu lub przekierowania klienta na inny serwer.</w:t>
            </w:r>
          </w:p>
        </w:tc>
      </w:tr>
      <w:tr w:rsidR="00D91F60" w:rsidRPr="00246854" w14:paraId="360A6F8F" w14:textId="77777777" w:rsidTr="00F4680B">
        <w:trPr>
          <w:jc w:val="center"/>
        </w:trPr>
        <w:tc>
          <w:tcPr>
            <w:tcW w:w="549" w:type="dxa"/>
          </w:tcPr>
          <w:p w14:paraId="1D14E203"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52F5D1D"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Zarządzanie</w:t>
            </w:r>
          </w:p>
        </w:tc>
        <w:tc>
          <w:tcPr>
            <w:tcW w:w="7138" w:type="dxa"/>
          </w:tcPr>
          <w:p w14:paraId="4513FB1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następujące funkcje zarządzania:</w:t>
            </w:r>
          </w:p>
          <w:p w14:paraId="2A93E411"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Obsługa protokołu SNMP v1/v2c/v3</w:t>
            </w:r>
          </w:p>
          <w:p w14:paraId="06A123B1"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Zewnętrzny syslog</w:t>
            </w:r>
          </w:p>
          <w:p w14:paraId="6EE2E3A9"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Zbieranie danych i ich wyświetlanie</w:t>
            </w:r>
          </w:p>
          <w:p w14:paraId="1144CA9A"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Zbieranie danych zgodnie z ustawieniami administratora </w:t>
            </w:r>
          </w:p>
          <w:p w14:paraId="171D2155"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Osobna brama domyślna dla interfejsu zarządzającego</w:t>
            </w:r>
          </w:p>
          <w:p w14:paraId="539473DF"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lastRenderedPageBreak/>
              <w:t>Wsparcie dla przynajmniej 2 wersji oprogramowania (multi-boot)</w:t>
            </w:r>
          </w:p>
          <w:p w14:paraId="012E227C"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Zapisywanie konfiguracji (możliwość szyfrowania i eksportu kluczy)</w:t>
            </w:r>
          </w:p>
          <w:p w14:paraId="61ED94CF" w14:textId="77777777" w:rsidR="00D91F60" w:rsidRPr="00246854" w:rsidRDefault="00D91F60" w:rsidP="00D91F60">
            <w:pPr>
              <w:numPr>
                <w:ilvl w:val="0"/>
                <w:numId w:val="30"/>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Dedykowany podsystem monitorowania stanu pracy urządzenia (always on management) z funkcjami restartu, wstrzymania oraz sprzętowego resetu system</w:t>
            </w:r>
          </w:p>
          <w:p w14:paraId="7272B804" w14:textId="77777777" w:rsidR="00D91F60" w:rsidRPr="00246854" w:rsidRDefault="00D91F60" w:rsidP="00F4680B">
            <w:pPr>
              <w:spacing w:after="200" w:line="276" w:lineRule="auto"/>
              <w:contextualSpacing/>
              <w:rPr>
                <w:rFonts w:ascii="Tahoma" w:hAnsi="Tahoma" w:cs="Tahoma"/>
                <w:sz w:val="20"/>
                <w:szCs w:val="20"/>
                <w:highlight w:val="green"/>
              </w:rPr>
            </w:pPr>
            <w:r w:rsidRPr="00246854">
              <w:rPr>
                <w:rFonts w:asciiTheme="minorHAnsi" w:hAnsiTheme="minorHAnsi" w:cstheme="minorHAnsi"/>
                <w:sz w:val="20"/>
                <w:szCs w:val="20"/>
              </w:rPr>
              <w:t>Każde urządzenie modularne musi być wyposażone w minimum dwa redundantne moduły zarządzające.</w:t>
            </w:r>
            <w:r w:rsidRPr="00246854">
              <w:rPr>
                <w:rFonts w:ascii="Tahoma" w:hAnsi="Tahoma" w:cs="Tahoma"/>
                <w:sz w:val="20"/>
                <w:szCs w:val="20"/>
                <w:highlight w:val="green"/>
              </w:rPr>
              <w:t xml:space="preserve"> </w:t>
            </w:r>
          </w:p>
        </w:tc>
      </w:tr>
      <w:tr w:rsidR="00D91F60" w:rsidRPr="00246854" w14:paraId="054A72CE" w14:textId="77777777" w:rsidTr="00F4680B">
        <w:trPr>
          <w:jc w:val="center"/>
        </w:trPr>
        <w:tc>
          <w:tcPr>
            <w:tcW w:w="549" w:type="dxa"/>
          </w:tcPr>
          <w:p w14:paraId="49668F66"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E981CB5"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Szablony konfiguracji</w:t>
            </w:r>
          </w:p>
        </w:tc>
        <w:tc>
          <w:tcPr>
            <w:tcW w:w="7138" w:type="dxa"/>
          </w:tcPr>
          <w:p w14:paraId="2C925819"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funkcję definiowania i edycji szablonów konfiguracji aplikacji. Szablony powinny służyć do optymalizacji procesu wdrażania systemu zarówno dla znanych aplikacji biznesowych, jak i własnych aplikacji klienta. W ramach opisanych szablonów musi istnieć możliwość automatycznej kontroli poszczególnych elementów konfiguracji szablonu i zabezpieczenie ich przed modyfikacją i usunięciem.</w:t>
            </w:r>
          </w:p>
        </w:tc>
      </w:tr>
      <w:tr w:rsidR="00D91F60" w:rsidRPr="00246854" w14:paraId="761FAE28" w14:textId="77777777" w:rsidTr="00F4680B">
        <w:trPr>
          <w:jc w:val="center"/>
        </w:trPr>
        <w:tc>
          <w:tcPr>
            <w:tcW w:w="549" w:type="dxa"/>
          </w:tcPr>
          <w:p w14:paraId="1422F366"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BE04A20"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Moduł analizy</w:t>
            </w:r>
          </w:p>
        </w:tc>
        <w:tc>
          <w:tcPr>
            <w:tcW w:w="7138" w:type="dxa"/>
          </w:tcPr>
          <w:p w14:paraId="06887EB4"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moduł analizy ruchu http. Moduł powinien zbierać następujące metryki:</w:t>
            </w:r>
          </w:p>
          <w:p w14:paraId="3D716109" w14:textId="77777777" w:rsidR="00D91F60" w:rsidRPr="00246854" w:rsidRDefault="00D91F60" w:rsidP="00D91F60">
            <w:pPr>
              <w:numPr>
                <w:ilvl w:val="0"/>
                <w:numId w:val="3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Czas odpowiedzi per serwer</w:t>
            </w:r>
          </w:p>
          <w:p w14:paraId="41A45F1A" w14:textId="77777777" w:rsidR="00D91F60" w:rsidRPr="00246854" w:rsidRDefault="00D91F60" w:rsidP="00D91F60">
            <w:pPr>
              <w:numPr>
                <w:ilvl w:val="0"/>
                <w:numId w:val="3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Czas odpowiedzi per URI</w:t>
            </w:r>
          </w:p>
          <w:p w14:paraId="59E13133" w14:textId="77777777" w:rsidR="00D91F60" w:rsidRPr="00246854" w:rsidRDefault="00D91F60" w:rsidP="00D91F60">
            <w:pPr>
              <w:numPr>
                <w:ilvl w:val="0"/>
                <w:numId w:val="3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Ilość sesji użytkownika</w:t>
            </w:r>
          </w:p>
          <w:p w14:paraId="2F2959AE" w14:textId="77777777" w:rsidR="00D91F60" w:rsidRPr="00246854" w:rsidRDefault="00D91F60" w:rsidP="00D91F60">
            <w:pPr>
              <w:numPr>
                <w:ilvl w:val="0"/>
                <w:numId w:val="31"/>
              </w:num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Przepustowość</w:t>
            </w:r>
          </w:p>
          <w:p w14:paraId="60622E1E" w14:textId="77777777" w:rsidR="00D91F60" w:rsidRPr="00246854" w:rsidRDefault="00D91F60" w:rsidP="00D91F60">
            <w:pPr>
              <w:numPr>
                <w:ilvl w:val="0"/>
                <w:numId w:val="31"/>
              </w:numP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Adres źródła</w:t>
            </w:r>
          </w:p>
          <w:p w14:paraId="319020CC" w14:textId="77777777" w:rsidR="00D91F60" w:rsidRPr="00246854" w:rsidRDefault="00D91F60" w:rsidP="00D91F60">
            <w:pPr>
              <w:numPr>
                <w:ilvl w:val="0"/>
                <w:numId w:val="31"/>
              </w:numP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Kraj</w:t>
            </w:r>
          </w:p>
          <w:p w14:paraId="0146FB2B" w14:textId="77777777" w:rsidR="00D91F60" w:rsidRPr="00246854" w:rsidRDefault="00D91F60" w:rsidP="00D91F60">
            <w:pPr>
              <w:numPr>
                <w:ilvl w:val="0"/>
                <w:numId w:val="31"/>
              </w:numP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User Agent (wykorzystywana przez klienta aplikacja)</w:t>
            </w:r>
          </w:p>
          <w:p w14:paraId="1B1E57EC" w14:textId="77777777" w:rsidR="00D91F60" w:rsidRPr="00246854" w:rsidRDefault="00D91F60" w:rsidP="00D91F60">
            <w:pPr>
              <w:numPr>
                <w:ilvl w:val="0"/>
                <w:numId w:val="31"/>
              </w:numP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Metoda dostępu w</w:t>
            </w:r>
          </w:p>
        </w:tc>
      </w:tr>
      <w:tr w:rsidR="00D91F60" w:rsidRPr="00246854" w14:paraId="1DF4CC73" w14:textId="77777777" w:rsidTr="00F4680B">
        <w:trPr>
          <w:jc w:val="center"/>
        </w:trPr>
        <w:tc>
          <w:tcPr>
            <w:tcW w:w="549" w:type="dxa"/>
          </w:tcPr>
          <w:p w14:paraId="38692D6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36009E9E"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Walidacja certyfikatów</w:t>
            </w:r>
          </w:p>
        </w:tc>
        <w:tc>
          <w:tcPr>
            <w:tcW w:w="7138" w:type="dxa"/>
          </w:tcPr>
          <w:p w14:paraId="50D1DC14"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System musi posiadać funkcję walidacji certyfikatów klientów łączących się przy wykorzystaniu protokołu SSL.</w:t>
            </w:r>
          </w:p>
        </w:tc>
      </w:tr>
      <w:tr w:rsidR="00D91F60" w:rsidRPr="00246854" w14:paraId="52E988E7" w14:textId="77777777" w:rsidTr="00F4680B">
        <w:trPr>
          <w:jc w:val="center"/>
        </w:trPr>
        <w:tc>
          <w:tcPr>
            <w:tcW w:w="549" w:type="dxa"/>
          </w:tcPr>
          <w:p w14:paraId="535421C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DA1C75B"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Domeny routingu</w:t>
            </w:r>
          </w:p>
        </w:tc>
        <w:tc>
          <w:tcPr>
            <w:tcW w:w="7138" w:type="dxa"/>
          </w:tcPr>
          <w:p w14:paraId="2269E100" w14:textId="77777777" w:rsidR="00D91F60" w:rsidRPr="00246854" w:rsidRDefault="00D91F60" w:rsidP="00F4680B">
            <w:pPr>
              <w:pBdr>
                <w:top w:val="nil"/>
                <w:left w:val="nil"/>
                <w:bottom w:val="nil"/>
                <w:right w:val="nil"/>
                <w:between w:val="nil"/>
              </w:pBdr>
              <w:spacing w:after="0" w:line="256" w:lineRule="auto"/>
              <w:contextualSpacing/>
              <w:rPr>
                <w:rFonts w:asciiTheme="minorHAnsi" w:hAnsiTheme="minorHAnsi" w:cstheme="minorHAnsi"/>
                <w:sz w:val="20"/>
                <w:szCs w:val="20"/>
              </w:rPr>
            </w:pPr>
            <w:r w:rsidRPr="00246854">
              <w:rPr>
                <w:rFonts w:asciiTheme="minorHAnsi" w:hAnsiTheme="minorHAnsi" w:cstheme="minorHAnsi"/>
                <w:sz w:val="20"/>
                <w:szCs w:val="20"/>
              </w:rPr>
              <w:t>Rozwiązanie musi oferować wsparcie dla tzw. domen routingu (Virtual Routing and Forwarding). Rozwiązanie takie oferuje separację ruchu sieciowego do różnych aplikacji. Musi umożliwiać poprawnie działanie rozwiązania, kiedy podłączone VLANy do urządzenia mają takie same podsieci i adresy IP.</w:t>
            </w:r>
          </w:p>
        </w:tc>
      </w:tr>
      <w:tr w:rsidR="00D91F60" w:rsidRPr="00246854" w14:paraId="2D37F874" w14:textId="77777777" w:rsidTr="00F4680B">
        <w:trPr>
          <w:jc w:val="center"/>
        </w:trPr>
        <w:tc>
          <w:tcPr>
            <w:tcW w:w="549" w:type="dxa"/>
          </w:tcPr>
          <w:p w14:paraId="6435DFD4"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01D8C706"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Obudowa</w:t>
            </w:r>
          </w:p>
        </w:tc>
        <w:tc>
          <w:tcPr>
            <w:tcW w:w="7138" w:type="dxa"/>
          </w:tcPr>
          <w:p w14:paraId="7457E015"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Obudowa modularna zawierająca co najmniej 4 sloty na moduły typu blade. Musi zapewniać możliwość zwiększenia wydajności poprzez dołożenie kolejnych modułów blade bez potrzeby dodatkowej rekonfiguracji całości systemu.</w:t>
            </w:r>
          </w:p>
          <w:p w14:paraId="6A3C7A98"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Przeznaczona do montażu w szafie rack 19”, wysokość nie większa niż 4U.</w:t>
            </w:r>
          </w:p>
        </w:tc>
      </w:tr>
      <w:tr w:rsidR="00D91F60" w:rsidRPr="00246854" w14:paraId="309BCF28" w14:textId="77777777" w:rsidTr="00F4680B">
        <w:trPr>
          <w:jc w:val="center"/>
        </w:trPr>
        <w:tc>
          <w:tcPr>
            <w:tcW w:w="549" w:type="dxa"/>
          </w:tcPr>
          <w:p w14:paraId="57434EC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C333EC7"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Blade</w:t>
            </w:r>
          </w:p>
        </w:tc>
        <w:tc>
          <w:tcPr>
            <w:tcW w:w="7138" w:type="dxa"/>
          </w:tcPr>
          <w:p w14:paraId="64FC417E"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Każde urządzenie modularne musi być obsadzone minimum dwoma urządzeniami typu blade.</w:t>
            </w:r>
          </w:p>
          <w:p w14:paraId="3C695983"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Dopuszcza się rozwiązanie nie pracujące w architekturze modularnej o ile spełnia wymagania wydajnościowe dla poszczególnych parametrów opisanych w dokumencie</w:t>
            </w:r>
          </w:p>
        </w:tc>
      </w:tr>
      <w:tr w:rsidR="00D91F60" w:rsidRPr="00246854" w14:paraId="24776D3B" w14:textId="77777777" w:rsidTr="00F4680B">
        <w:trPr>
          <w:jc w:val="center"/>
        </w:trPr>
        <w:tc>
          <w:tcPr>
            <w:tcW w:w="549" w:type="dxa"/>
          </w:tcPr>
          <w:p w14:paraId="6466FFD4"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5E716119"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Rozbudowa</w:t>
            </w:r>
          </w:p>
        </w:tc>
        <w:tc>
          <w:tcPr>
            <w:tcW w:w="7138" w:type="dxa"/>
          </w:tcPr>
          <w:p w14:paraId="3EA6EA4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Każde urządzenie modularne musi mieć możliwość obsadzenia minimum czterema (4) urządzeniami typu blade.</w:t>
            </w:r>
          </w:p>
        </w:tc>
      </w:tr>
      <w:tr w:rsidR="00D91F60" w:rsidRPr="00246854" w14:paraId="21F8670B" w14:textId="77777777" w:rsidTr="00F4680B">
        <w:trPr>
          <w:jc w:val="center"/>
        </w:trPr>
        <w:tc>
          <w:tcPr>
            <w:tcW w:w="549" w:type="dxa"/>
          </w:tcPr>
          <w:p w14:paraId="14A6416F"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4929005D"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Wirtualizacja</w:t>
            </w:r>
          </w:p>
        </w:tc>
        <w:tc>
          <w:tcPr>
            <w:tcW w:w="7138" w:type="dxa"/>
          </w:tcPr>
          <w:p w14:paraId="44FFBCBD" w14:textId="77777777" w:rsidR="00D91F60" w:rsidRPr="00246854" w:rsidRDefault="00D91F60" w:rsidP="00F4680B">
            <w:pPr>
              <w:pBdr>
                <w:top w:val="nil"/>
                <w:left w:val="nil"/>
                <w:bottom w:val="nil"/>
                <w:right w:val="nil"/>
                <w:between w:val="nil"/>
              </w:pBdr>
              <w:spacing w:after="0" w:line="25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 xml:space="preserve">Urządzenie musi umożliwiać podział urządzenia na wirtualne części, przy czym każda taka część musi pracować logicznie jako niezależne urządzenie z niezależnym oprogramowaniem (każda cześć może posiadać inną wersję oprogramowania). </w:t>
            </w:r>
            <w:r w:rsidRPr="00246854">
              <w:rPr>
                <w:rFonts w:asciiTheme="minorHAnsi" w:hAnsiTheme="minorHAnsi" w:cstheme="minorHAnsi"/>
                <w:sz w:val="20"/>
                <w:szCs w:val="20"/>
              </w:rPr>
              <w:lastRenderedPageBreak/>
              <w:t>Urządzenie musi umożliwić podział na minimum 20 wirtualnych instancji per jeden moduł blade.</w:t>
            </w:r>
          </w:p>
        </w:tc>
      </w:tr>
      <w:tr w:rsidR="00D91F60" w:rsidRPr="00246854" w14:paraId="1C462A4D" w14:textId="77777777" w:rsidTr="00F4680B">
        <w:trPr>
          <w:jc w:val="center"/>
        </w:trPr>
        <w:tc>
          <w:tcPr>
            <w:tcW w:w="549" w:type="dxa"/>
          </w:tcPr>
          <w:p w14:paraId="5195D64E"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C4B48D9"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Klaster</w:t>
            </w:r>
          </w:p>
        </w:tc>
        <w:tc>
          <w:tcPr>
            <w:tcW w:w="7138" w:type="dxa"/>
          </w:tcPr>
          <w:p w14:paraId="6F3696DA" w14:textId="77777777" w:rsidR="00D91F60" w:rsidRPr="00246854" w:rsidRDefault="00D91F60" w:rsidP="00F4680B">
            <w:pPr>
              <w:pBdr>
                <w:top w:val="nil"/>
                <w:left w:val="nil"/>
                <w:bottom w:val="nil"/>
                <w:right w:val="nil"/>
                <w:between w:val="nil"/>
              </w:pBdr>
              <w:spacing w:after="0" w:line="276" w:lineRule="auto"/>
              <w:contextualSpacing/>
              <w:rPr>
                <w:rFonts w:asciiTheme="minorHAnsi" w:hAnsiTheme="minorHAnsi" w:cstheme="minorHAnsi"/>
                <w:sz w:val="20"/>
                <w:szCs w:val="20"/>
              </w:rPr>
            </w:pPr>
            <w:r w:rsidRPr="00246854">
              <w:rPr>
                <w:rFonts w:asciiTheme="minorHAnsi" w:hAnsiTheme="minorHAnsi" w:cstheme="minorHAnsi"/>
                <w:sz w:val="20"/>
                <w:szCs w:val="20"/>
              </w:rPr>
              <w:t>Możliwość tworzenia klastrów wysokiej dostępności (HA) złożonych z minimum dwóch urządzeń modularnych tego samego typu. Klaster musi mieć możliwość pracy w trybie active – standby, active-active oraz klastra N+1.</w:t>
            </w:r>
          </w:p>
        </w:tc>
      </w:tr>
      <w:tr w:rsidR="00D91F60" w:rsidRPr="00246854" w14:paraId="5B48E801" w14:textId="77777777" w:rsidTr="00F4680B">
        <w:trPr>
          <w:jc w:val="center"/>
        </w:trPr>
        <w:tc>
          <w:tcPr>
            <w:tcW w:w="549" w:type="dxa"/>
          </w:tcPr>
          <w:p w14:paraId="4AD17E40"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1E53284"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Klaster - synchronizacja</w:t>
            </w:r>
          </w:p>
        </w:tc>
        <w:tc>
          <w:tcPr>
            <w:tcW w:w="7138" w:type="dxa"/>
          </w:tcPr>
          <w:p w14:paraId="30CFE6EB" w14:textId="77777777" w:rsidR="00D91F60" w:rsidRPr="00246854" w:rsidRDefault="00D91F60" w:rsidP="00F4680B">
            <w:pPr>
              <w:pBdr>
                <w:top w:val="nil"/>
                <w:left w:val="nil"/>
                <w:bottom w:val="nil"/>
                <w:right w:val="nil"/>
                <w:between w:val="nil"/>
              </w:pBd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Klaster wysokiej dostępności musi zapewniać synchronizację:</w:t>
            </w:r>
          </w:p>
          <w:p w14:paraId="32DA8D9A" w14:textId="77777777" w:rsidR="00D91F60" w:rsidRPr="00246854" w:rsidRDefault="00D91F60" w:rsidP="00D91F60">
            <w:pPr>
              <w:numPr>
                <w:ilvl w:val="0"/>
                <w:numId w:val="32"/>
              </w:numPr>
              <w:pBdr>
                <w:top w:val="nil"/>
                <w:left w:val="nil"/>
                <w:bottom w:val="nil"/>
                <w:right w:val="nil"/>
                <w:between w:val="nil"/>
              </w:pBd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Konfiguracji</w:t>
            </w:r>
          </w:p>
          <w:p w14:paraId="05772AAF" w14:textId="77777777" w:rsidR="00D91F60" w:rsidRPr="00246854" w:rsidRDefault="00D91F60" w:rsidP="00D91F60">
            <w:pPr>
              <w:numPr>
                <w:ilvl w:val="0"/>
                <w:numId w:val="32"/>
              </w:numPr>
              <w:pBdr>
                <w:top w:val="nil"/>
                <w:left w:val="nil"/>
                <w:bottom w:val="nil"/>
                <w:right w:val="nil"/>
                <w:between w:val="nil"/>
              </w:pBd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Stanu połączeń</w:t>
            </w:r>
          </w:p>
          <w:p w14:paraId="47AD37F7" w14:textId="77777777" w:rsidR="00D91F60" w:rsidRPr="00246854" w:rsidRDefault="00D91F60" w:rsidP="00D91F60">
            <w:pPr>
              <w:numPr>
                <w:ilvl w:val="0"/>
                <w:numId w:val="32"/>
              </w:numPr>
              <w:pBdr>
                <w:top w:val="nil"/>
                <w:left w:val="nil"/>
                <w:bottom w:val="nil"/>
                <w:right w:val="nil"/>
                <w:between w:val="nil"/>
              </w:pBdr>
              <w:spacing w:after="0" w:line="276" w:lineRule="auto"/>
              <w:contextualSpacing/>
              <w:jc w:val="left"/>
              <w:rPr>
                <w:rFonts w:asciiTheme="minorHAnsi" w:hAnsiTheme="minorHAnsi" w:cstheme="minorHAnsi"/>
                <w:sz w:val="20"/>
                <w:szCs w:val="20"/>
              </w:rPr>
            </w:pPr>
            <w:r w:rsidRPr="00246854">
              <w:rPr>
                <w:rFonts w:asciiTheme="minorHAnsi" w:hAnsiTheme="minorHAnsi" w:cstheme="minorHAnsi"/>
                <w:sz w:val="20"/>
                <w:szCs w:val="20"/>
              </w:rPr>
              <w:t>Przywiązywania sesji (Session persistence)</w:t>
            </w:r>
          </w:p>
        </w:tc>
      </w:tr>
      <w:tr w:rsidR="00D91F60" w:rsidRPr="00246854" w14:paraId="666342A3" w14:textId="77777777" w:rsidTr="00F4680B">
        <w:trPr>
          <w:jc w:val="center"/>
        </w:trPr>
        <w:tc>
          <w:tcPr>
            <w:tcW w:w="549" w:type="dxa"/>
          </w:tcPr>
          <w:p w14:paraId="16F95013"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758196FB"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Klaster - Wykrycie awarii</w:t>
            </w:r>
          </w:p>
        </w:tc>
        <w:tc>
          <w:tcPr>
            <w:tcW w:w="7138" w:type="dxa"/>
          </w:tcPr>
          <w:p w14:paraId="078A103A"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Wykrycie awarii urządzeń w klastrze odbywać się musi przy użyciu weryfikacji stanu pracy urządzenia poprzez analizę aktywności w sieci (Network failover).</w:t>
            </w:r>
          </w:p>
          <w:p w14:paraId="569D2A0E"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Wyzwalaczami przełączenia się klastra wysokiej dostępności musi być minimum: awaria interfejsu i brak dostępności bramy domyślnej.</w:t>
            </w:r>
          </w:p>
        </w:tc>
      </w:tr>
      <w:tr w:rsidR="00D91F60" w:rsidRPr="00246854" w14:paraId="2AB7D3B7" w14:textId="77777777" w:rsidTr="00F4680B">
        <w:trPr>
          <w:jc w:val="center"/>
        </w:trPr>
        <w:tc>
          <w:tcPr>
            <w:tcW w:w="549" w:type="dxa"/>
          </w:tcPr>
          <w:p w14:paraId="0900421B"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69F4C5F2"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Klaster – kopiowanie sesji</w:t>
            </w:r>
          </w:p>
        </w:tc>
        <w:tc>
          <w:tcPr>
            <w:tcW w:w="7138" w:type="dxa"/>
          </w:tcPr>
          <w:p w14:paraId="6E5AC155" w14:textId="77777777" w:rsidR="00D91F60" w:rsidRPr="00246854" w:rsidRDefault="00D91F60" w:rsidP="00F4680B">
            <w:pPr>
              <w:spacing w:after="0"/>
              <w:contextualSpacing/>
              <w:rPr>
                <w:rFonts w:asciiTheme="minorHAnsi" w:hAnsiTheme="minorHAnsi" w:cstheme="minorHAnsi"/>
                <w:sz w:val="20"/>
                <w:szCs w:val="20"/>
              </w:rPr>
            </w:pPr>
            <w:r w:rsidRPr="00246854">
              <w:rPr>
                <w:rFonts w:asciiTheme="minorHAnsi" w:hAnsiTheme="minorHAnsi" w:cstheme="minorHAnsi"/>
                <w:sz w:val="20"/>
                <w:szCs w:val="20"/>
              </w:rPr>
              <w:t>Klaster wysokiej dostępności musi zapewniać kopiowanie informacji o sesji SSL i stanu sesji TCP pomiędzy urządzeniami, aby uniknąć ponownej negocjacji po przełączeniu ruchu.</w:t>
            </w:r>
          </w:p>
        </w:tc>
      </w:tr>
      <w:tr w:rsidR="00D91F60" w:rsidRPr="00246854" w14:paraId="004BBE24" w14:textId="77777777" w:rsidTr="00F4680B">
        <w:trPr>
          <w:jc w:val="center"/>
        </w:trPr>
        <w:tc>
          <w:tcPr>
            <w:tcW w:w="549" w:type="dxa"/>
          </w:tcPr>
          <w:p w14:paraId="6941D471" w14:textId="77777777" w:rsidR="00D91F60" w:rsidRPr="00246854" w:rsidRDefault="00D91F60" w:rsidP="00D91F60">
            <w:pPr>
              <w:numPr>
                <w:ilvl w:val="0"/>
                <w:numId w:val="11"/>
              </w:numPr>
              <w:spacing w:after="0" w:line="276" w:lineRule="auto"/>
              <w:ind w:left="441"/>
              <w:contextualSpacing/>
              <w:jc w:val="left"/>
              <w:rPr>
                <w:rFonts w:asciiTheme="minorHAnsi" w:hAnsiTheme="minorHAnsi" w:cstheme="minorHAnsi"/>
                <w:sz w:val="20"/>
                <w:szCs w:val="20"/>
              </w:rPr>
            </w:pPr>
          </w:p>
        </w:tc>
        <w:tc>
          <w:tcPr>
            <w:tcW w:w="1714" w:type="dxa"/>
          </w:tcPr>
          <w:p w14:paraId="1D7FDF66" w14:textId="77777777" w:rsidR="00D91F60" w:rsidRPr="00246854" w:rsidRDefault="00D91F60" w:rsidP="00F4680B">
            <w:p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Licencje</w:t>
            </w:r>
          </w:p>
        </w:tc>
        <w:tc>
          <w:tcPr>
            <w:tcW w:w="7138" w:type="dxa"/>
          </w:tcPr>
          <w:p w14:paraId="4DAA188E"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Licencje na system muszą być przypisane do urządzenia modularnego, nie do poszczególnych urządzeń typu blade – umożliwiając w ten sposób łatwą rozbudowę i wymianę urządzeń.</w:t>
            </w:r>
          </w:p>
          <w:p w14:paraId="117CEAE3" w14:textId="77777777" w:rsidR="00D91F60" w:rsidRPr="00246854" w:rsidRDefault="00D91F60" w:rsidP="00F4680B">
            <w:pPr>
              <w:pBdr>
                <w:top w:val="nil"/>
                <w:left w:val="nil"/>
                <w:bottom w:val="nil"/>
                <w:right w:val="nil"/>
                <w:between w:val="nil"/>
              </w:pBdr>
              <w:spacing w:after="0"/>
              <w:contextualSpacing/>
              <w:rPr>
                <w:rFonts w:asciiTheme="minorHAnsi" w:hAnsiTheme="minorHAnsi" w:cstheme="minorHAnsi"/>
                <w:sz w:val="20"/>
                <w:szCs w:val="20"/>
              </w:rPr>
            </w:pPr>
            <w:r w:rsidRPr="00246854">
              <w:rPr>
                <w:rFonts w:asciiTheme="minorHAnsi" w:hAnsiTheme="minorHAnsi" w:cstheme="minorHAnsi"/>
                <w:sz w:val="20"/>
                <w:szCs w:val="20"/>
              </w:rPr>
              <w:t>Jeśli do obsługi wymienionych w dokumencie funkcjonalności potrzebne są licencje, należy je dostarczyć.</w:t>
            </w:r>
          </w:p>
        </w:tc>
      </w:tr>
    </w:tbl>
    <w:p w14:paraId="74CA1CFA" w14:textId="77777777" w:rsidR="00D91F60" w:rsidRPr="00456B65" w:rsidRDefault="00D91F60" w:rsidP="00D91F60">
      <w:pPr>
        <w:numPr>
          <w:ilvl w:val="0"/>
          <w:numId w:val="10"/>
        </w:numPr>
        <w:spacing w:before="120" w:after="0"/>
        <w:ind w:left="714" w:hanging="357"/>
        <w:jc w:val="left"/>
        <w:rPr>
          <w:rFonts w:asciiTheme="minorHAnsi" w:hAnsiTheme="minorHAnsi" w:cstheme="minorHAnsi"/>
          <w:b/>
          <w:u w:val="single"/>
        </w:rPr>
      </w:pPr>
      <w:r w:rsidRPr="00246854">
        <w:rPr>
          <w:rFonts w:asciiTheme="minorHAnsi" w:hAnsiTheme="minorHAnsi" w:cstheme="minorHAnsi"/>
          <w:b/>
          <w:u w:val="single"/>
        </w:rPr>
        <w:t>Wymagania urządzenia - moduł blade:</w:t>
      </w:r>
    </w:p>
    <w:tbl>
      <w:tblPr>
        <w:tblW w:w="9356" w:type="dxa"/>
        <w:tblInd w:w="-145" w:type="dxa"/>
        <w:tblLayout w:type="fixed"/>
        <w:tblCellMar>
          <w:left w:w="71" w:type="dxa"/>
          <w:right w:w="71" w:type="dxa"/>
        </w:tblCellMar>
        <w:tblLook w:val="0000" w:firstRow="0" w:lastRow="0" w:firstColumn="0" w:lastColumn="0" w:noHBand="0" w:noVBand="0"/>
      </w:tblPr>
      <w:tblGrid>
        <w:gridCol w:w="568"/>
        <w:gridCol w:w="1701"/>
        <w:gridCol w:w="7087"/>
      </w:tblGrid>
      <w:tr w:rsidR="00D91F60" w:rsidRPr="00246854" w14:paraId="4C468CC7" w14:textId="77777777" w:rsidTr="00F4680B">
        <w:trPr>
          <w:cantSplit/>
          <w:trHeight w:val="284"/>
        </w:trPr>
        <w:tc>
          <w:tcPr>
            <w:tcW w:w="568"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08C6A1FB"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Lp.</w:t>
            </w:r>
          </w:p>
        </w:tc>
        <w:tc>
          <w:tcPr>
            <w:tcW w:w="170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4740BF20"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Cecha</w:t>
            </w:r>
          </w:p>
        </w:tc>
        <w:tc>
          <w:tcPr>
            <w:tcW w:w="7087"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19F0F729"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Wymagania minimalne</w:t>
            </w:r>
          </w:p>
        </w:tc>
      </w:tr>
      <w:tr w:rsidR="00D91F60" w:rsidRPr="00246854" w14:paraId="0753CFCA" w14:textId="77777777" w:rsidTr="00F4680B">
        <w:trPr>
          <w:cantSplit/>
          <w:trHeight w:val="284"/>
        </w:trPr>
        <w:tc>
          <w:tcPr>
            <w:tcW w:w="568" w:type="dxa"/>
            <w:tcBorders>
              <w:top w:val="single" w:sz="2" w:space="0" w:color="000000"/>
              <w:left w:val="single" w:sz="1" w:space="0" w:color="000000"/>
              <w:bottom w:val="single" w:sz="1" w:space="0" w:color="000000"/>
            </w:tcBorders>
          </w:tcPr>
          <w:p w14:paraId="49938090"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2" w:space="0" w:color="000000"/>
              <w:left w:val="single" w:sz="1" w:space="0" w:color="000000"/>
              <w:bottom w:val="single" w:sz="1" w:space="0" w:color="000000"/>
            </w:tcBorders>
            <w:vAlign w:val="center"/>
          </w:tcPr>
          <w:p w14:paraId="3AB7FF1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Pamięć </w:t>
            </w:r>
          </w:p>
        </w:tc>
        <w:tc>
          <w:tcPr>
            <w:tcW w:w="7087" w:type="dxa"/>
            <w:tcBorders>
              <w:top w:val="single" w:sz="2" w:space="0" w:color="000000"/>
              <w:left w:val="single" w:sz="1" w:space="0" w:color="000000"/>
              <w:bottom w:val="single" w:sz="1" w:space="0" w:color="000000"/>
              <w:right w:val="single" w:sz="1" w:space="0" w:color="000000"/>
            </w:tcBorders>
            <w:vAlign w:val="center"/>
          </w:tcPr>
          <w:p w14:paraId="3FC1C29D"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Nie mniej niż 128GB per moduł blade</w:t>
            </w:r>
          </w:p>
        </w:tc>
      </w:tr>
      <w:tr w:rsidR="00D91F60" w:rsidRPr="00246854" w14:paraId="4FDD9CF6" w14:textId="77777777" w:rsidTr="00F4680B">
        <w:trPr>
          <w:cantSplit/>
          <w:trHeight w:val="284"/>
        </w:trPr>
        <w:tc>
          <w:tcPr>
            <w:tcW w:w="568" w:type="dxa"/>
            <w:tcBorders>
              <w:left w:val="single" w:sz="1" w:space="0" w:color="000000"/>
              <w:bottom w:val="single" w:sz="1" w:space="0" w:color="000000"/>
            </w:tcBorders>
          </w:tcPr>
          <w:p w14:paraId="35572830"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6BAD8EE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Dysk twardy</w:t>
            </w:r>
          </w:p>
        </w:tc>
        <w:tc>
          <w:tcPr>
            <w:tcW w:w="7087" w:type="dxa"/>
            <w:tcBorders>
              <w:left w:val="single" w:sz="1" w:space="0" w:color="000000"/>
              <w:bottom w:val="single" w:sz="1" w:space="0" w:color="000000"/>
              <w:right w:val="single" w:sz="1" w:space="0" w:color="000000"/>
            </w:tcBorders>
            <w:vAlign w:val="center"/>
          </w:tcPr>
          <w:p w14:paraId="7C5123F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Dysk SSD o pojemności nie mniejszej niż 960GB </w:t>
            </w:r>
          </w:p>
        </w:tc>
      </w:tr>
      <w:tr w:rsidR="00D91F60" w:rsidRPr="00246854" w14:paraId="6FEBE16C" w14:textId="77777777" w:rsidTr="00F4680B">
        <w:trPr>
          <w:cantSplit/>
          <w:trHeight w:val="284"/>
        </w:trPr>
        <w:tc>
          <w:tcPr>
            <w:tcW w:w="568" w:type="dxa"/>
            <w:tcBorders>
              <w:left w:val="single" w:sz="1" w:space="0" w:color="000000"/>
              <w:bottom w:val="single" w:sz="1" w:space="0" w:color="000000"/>
            </w:tcBorders>
          </w:tcPr>
          <w:p w14:paraId="03DB684E"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133D312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Przepływność dla warstwy 4</w:t>
            </w:r>
          </w:p>
        </w:tc>
        <w:tc>
          <w:tcPr>
            <w:tcW w:w="7087" w:type="dxa"/>
            <w:tcBorders>
              <w:left w:val="single" w:sz="1" w:space="0" w:color="000000"/>
              <w:bottom w:val="single" w:sz="1" w:space="0" w:color="000000"/>
              <w:right w:val="single" w:sz="1" w:space="0" w:color="000000"/>
            </w:tcBorders>
            <w:vAlign w:val="center"/>
          </w:tcPr>
          <w:p w14:paraId="2D92B30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95 Gbps </w:t>
            </w:r>
          </w:p>
        </w:tc>
      </w:tr>
      <w:tr w:rsidR="00D91F60" w:rsidRPr="00246854" w14:paraId="547D046A" w14:textId="77777777" w:rsidTr="00F4680B">
        <w:trPr>
          <w:cantSplit/>
          <w:trHeight w:val="284"/>
        </w:trPr>
        <w:tc>
          <w:tcPr>
            <w:tcW w:w="568" w:type="dxa"/>
            <w:tcBorders>
              <w:left w:val="single" w:sz="1" w:space="0" w:color="000000"/>
              <w:bottom w:val="single" w:sz="1" w:space="0" w:color="000000"/>
            </w:tcBorders>
          </w:tcPr>
          <w:p w14:paraId="4733D50F"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2A817EC9"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Przepływność dla warstwy 7</w:t>
            </w:r>
          </w:p>
        </w:tc>
        <w:tc>
          <w:tcPr>
            <w:tcW w:w="7087" w:type="dxa"/>
            <w:tcBorders>
              <w:left w:val="single" w:sz="1" w:space="0" w:color="000000"/>
              <w:bottom w:val="single" w:sz="1" w:space="0" w:color="000000"/>
              <w:right w:val="single" w:sz="1" w:space="0" w:color="000000"/>
            </w:tcBorders>
            <w:vAlign w:val="center"/>
          </w:tcPr>
          <w:p w14:paraId="44E9B2CC"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95 Gbps </w:t>
            </w:r>
          </w:p>
        </w:tc>
      </w:tr>
      <w:tr w:rsidR="00D91F60" w:rsidRPr="00246854" w14:paraId="5F2322BD" w14:textId="77777777" w:rsidTr="00F4680B">
        <w:trPr>
          <w:cantSplit/>
          <w:trHeight w:val="284"/>
        </w:trPr>
        <w:tc>
          <w:tcPr>
            <w:tcW w:w="568" w:type="dxa"/>
            <w:tcBorders>
              <w:left w:val="single" w:sz="1" w:space="0" w:color="000000"/>
              <w:bottom w:val="single" w:sz="1" w:space="0" w:color="000000"/>
            </w:tcBorders>
          </w:tcPr>
          <w:p w14:paraId="5B1F3B36"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582F6540"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Ilość transakcji SSL na sekundę dla klucza o długości 2048</w:t>
            </w:r>
          </w:p>
        </w:tc>
        <w:tc>
          <w:tcPr>
            <w:tcW w:w="7087" w:type="dxa"/>
            <w:tcBorders>
              <w:left w:val="single" w:sz="1" w:space="0" w:color="000000"/>
              <w:bottom w:val="single" w:sz="1" w:space="0" w:color="000000"/>
              <w:right w:val="single" w:sz="1" w:space="0" w:color="000000"/>
            </w:tcBorders>
            <w:vAlign w:val="center"/>
          </w:tcPr>
          <w:p w14:paraId="2D4C31E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100 tysięcy </w:t>
            </w:r>
          </w:p>
        </w:tc>
      </w:tr>
      <w:tr w:rsidR="00D91F60" w:rsidRPr="00246854" w14:paraId="64CB8D8E" w14:textId="77777777" w:rsidTr="00F4680B">
        <w:trPr>
          <w:cantSplit/>
          <w:trHeight w:val="284"/>
        </w:trPr>
        <w:tc>
          <w:tcPr>
            <w:tcW w:w="568" w:type="dxa"/>
            <w:tcBorders>
              <w:left w:val="single" w:sz="1" w:space="0" w:color="000000"/>
              <w:bottom w:val="single" w:sz="1" w:space="0" w:color="000000"/>
            </w:tcBorders>
          </w:tcPr>
          <w:p w14:paraId="61F892DC"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1826F8D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Ilość transakcji SSL na sekundę dla szyfru ECDSA P-256 </w:t>
            </w:r>
          </w:p>
        </w:tc>
        <w:tc>
          <w:tcPr>
            <w:tcW w:w="7087" w:type="dxa"/>
            <w:tcBorders>
              <w:left w:val="single" w:sz="1" w:space="0" w:color="000000"/>
              <w:bottom w:val="single" w:sz="1" w:space="0" w:color="000000"/>
              <w:right w:val="single" w:sz="1" w:space="0" w:color="000000"/>
            </w:tcBorders>
            <w:vAlign w:val="center"/>
          </w:tcPr>
          <w:p w14:paraId="2A24E75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70 tysięcy </w:t>
            </w:r>
          </w:p>
        </w:tc>
      </w:tr>
      <w:tr w:rsidR="00D91F60" w:rsidRPr="00246854" w14:paraId="35F20A17" w14:textId="77777777" w:rsidTr="00F4680B">
        <w:trPr>
          <w:cantSplit/>
          <w:trHeight w:val="284"/>
        </w:trPr>
        <w:tc>
          <w:tcPr>
            <w:tcW w:w="568" w:type="dxa"/>
            <w:tcBorders>
              <w:left w:val="single" w:sz="1" w:space="0" w:color="000000"/>
              <w:bottom w:val="single" w:sz="1" w:space="0" w:color="000000"/>
            </w:tcBorders>
          </w:tcPr>
          <w:p w14:paraId="70026D14"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281F991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Przepływność ruchu szyfrowanego</w:t>
            </w:r>
          </w:p>
        </w:tc>
        <w:tc>
          <w:tcPr>
            <w:tcW w:w="7087" w:type="dxa"/>
            <w:tcBorders>
              <w:left w:val="single" w:sz="1" w:space="0" w:color="000000"/>
              <w:bottom w:val="single" w:sz="1" w:space="0" w:color="000000"/>
              <w:right w:val="single" w:sz="1" w:space="0" w:color="000000"/>
            </w:tcBorders>
            <w:vAlign w:val="center"/>
          </w:tcPr>
          <w:p w14:paraId="5F40044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50 Gbps </w:t>
            </w:r>
          </w:p>
        </w:tc>
      </w:tr>
      <w:tr w:rsidR="00D91F60" w:rsidRPr="00246854" w14:paraId="3A2EB01B" w14:textId="77777777" w:rsidTr="00F4680B">
        <w:trPr>
          <w:cantSplit/>
          <w:trHeight w:val="284"/>
        </w:trPr>
        <w:tc>
          <w:tcPr>
            <w:tcW w:w="568" w:type="dxa"/>
            <w:tcBorders>
              <w:left w:val="single" w:sz="1" w:space="0" w:color="000000"/>
              <w:bottom w:val="single" w:sz="1" w:space="0" w:color="000000"/>
            </w:tcBorders>
          </w:tcPr>
          <w:p w14:paraId="2179E175"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5BCB1BD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Ilość zapytań na sekundę w warstwie 7</w:t>
            </w:r>
          </w:p>
        </w:tc>
        <w:tc>
          <w:tcPr>
            <w:tcW w:w="7087" w:type="dxa"/>
            <w:tcBorders>
              <w:left w:val="single" w:sz="1" w:space="0" w:color="000000"/>
              <w:bottom w:val="single" w:sz="1" w:space="0" w:color="000000"/>
              <w:right w:val="single" w:sz="1" w:space="0" w:color="000000"/>
            </w:tcBorders>
            <w:vAlign w:val="center"/>
          </w:tcPr>
          <w:p w14:paraId="19F72AB9" w14:textId="77777777" w:rsidR="00D91F60" w:rsidRPr="00246854" w:rsidRDefault="00D91F60" w:rsidP="00F4680B">
            <w:pPr>
              <w:widowControl w:val="0"/>
              <w:tabs>
                <w:tab w:val="left" w:pos="360"/>
              </w:tabs>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3 000 000 </w:t>
            </w:r>
          </w:p>
        </w:tc>
      </w:tr>
      <w:tr w:rsidR="00D91F60" w:rsidRPr="00246854" w14:paraId="7C095094" w14:textId="77777777" w:rsidTr="00F4680B">
        <w:trPr>
          <w:cantSplit/>
          <w:trHeight w:val="284"/>
        </w:trPr>
        <w:tc>
          <w:tcPr>
            <w:tcW w:w="568" w:type="dxa"/>
            <w:tcBorders>
              <w:left w:val="single" w:sz="1" w:space="0" w:color="000000"/>
              <w:bottom w:val="single" w:sz="1" w:space="0" w:color="000000"/>
            </w:tcBorders>
          </w:tcPr>
          <w:p w14:paraId="2C26DECA"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1" w:space="0" w:color="000000"/>
            </w:tcBorders>
            <w:vAlign w:val="center"/>
          </w:tcPr>
          <w:p w14:paraId="6A3DC33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Ilość połączeń na sekundę w warstwie 4</w:t>
            </w:r>
          </w:p>
        </w:tc>
        <w:tc>
          <w:tcPr>
            <w:tcW w:w="7087" w:type="dxa"/>
            <w:tcBorders>
              <w:left w:val="single" w:sz="1" w:space="0" w:color="000000"/>
              <w:bottom w:val="single" w:sz="1" w:space="0" w:color="000000"/>
              <w:right w:val="single" w:sz="1" w:space="0" w:color="000000"/>
            </w:tcBorders>
            <w:vAlign w:val="center"/>
          </w:tcPr>
          <w:p w14:paraId="5E7650D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1 200 000 </w:t>
            </w:r>
          </w:p>
        </w:tc>
      </w:tr>
      <w:tr w:rsidR="00D91F60" w:rsidRPr="00246854" w14:paraId="11CCC089" w14:textId="77777777" w:rsidTr="00F4680B">
        <w:trPr>
          <w:cantSplit/>
          <w:trHeight w:val="284"/>
        </w:trPr>
        <w:tc>
          <w:tcPr>
            <w:tcW w:w="568" w:type="dxa"/>
            <w:tcBorders>
              <w:left w:val="single" w:sz="1" w:space="0" w:color="000000"/>
              <w:bottom w:val="single" w:sz="4" w:space="0" w:color="auto"/>
            </w:tcBorders>
          </w:tcPr>
          <w:p w14:paraId="0C65283E"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left w:val="single" w:sz="1" w:space="0" w:color="000000"/>
              <w:bottom w:val="single" w:sz="4" w:space="0" w:color="auto"/>
            </w:tcBorders>
            <w:vAlign w:val="center"/>
          </w:tcPr>
          <w:p w14:paraId="1FC58A59"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Kompresja sprzętowa</w:t>
            </w:r>
          </w:p>
        </w:tc>
        <w:tc>
          <w:tcPr>
            <w:tcW w:w="7087" w:type="dxa"/>
            <w:tcBorders>
              <w:left w:val="single" w:sz="1" w:space="0" w:color="000000"/>
              <w:bottom w:val="single" w:sz="4" w:space="0" w:color="auto"/>
              <w:right w:val="single" w:sz="1" w:space="0" w:color="000000"/>
            </w:tcBorders>
            <w:vAlign w:val="center"/>
          </w:tcPr>
          <w:p w14:paraId="7859382B"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Nie mniej niż 65 Gbps </w:t>
            </w:r>
          </w:p>
        </w:tc>
      </w:tr>
      <w:tr w:rsidR="00D91F60" w:rsidRPr="00246854" w14:paraId="7C5EFE02" w14:textId="77777777" w:rsidTr="00F4680B">
        <w:trPr>
          <w:cantSplit/>
          <w:trHeight w:val="284"/>
        </w:trPr>
        <w:tc>
          <w:tcPr>
            <w:tcW w:w="568" w:type="dxa"/>
            <w:tcBorders>
              <w:top w:val="single" w:sz="4" w:space="0" w:color="auto"/>
              <w:left w:val="single" w:sz="4" w:space="0" w:color="auto"/>
              <w:bottom w:val="single" w:sz="4" w:space="0" w:color="auto"/>
              <w:right w:val="single" w:sz="4" w:space="0" w:color="auto"/>
            </w:tcBorders>
          </w:tcPr>
          <w:p w14:paraId="7703056F"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4" w:space="0" w:color="auto"/>
              <w:left w:val="single" w:sz="4" w:space="0" w:color="auto"/>
              <w:bottom w:val="single" w:sz="4" w:space="0" w:color="auto"/>
              <w:right w:val="single" w:sz="4" w:space="0" w:color="auto"/>
            </w:tcBorders>
            <w:vAlign w:val="center"/>
          </w:tcPr>
          <w:p w14:paraId="49F45FF8"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Gęstość interfejsów per moduł blade</w:t>
            </w:r>
          </w:p>
        </w:tc>
        <w:tc>
          <w:tcPr>
            <w:tcW w:w="7087" w:type="dxa"/>
            <w:tcBorders>
              <w:top w:val="single" w:sz="4" w:space="0" w:color="auto"/>
              <w:left w:val="single" w:sz="4" w:space="0" w:color="auto"/>
              <w:bottom w:val="single" w:sz="4" w:space="0" w:color="auto"/>
              <w:right w:val="single" w:sz="4" w:space="0" w:color="auto"/>
            </w:tcBorders>
            <w:vAlign w:val="center"/>
          </w:tcPr>
          <w:p w14:paraId="3F12959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Minimum 2 porty, które mogą być obsadzone wkładkami 40 Gigabit Ethernet na QSFP+ z możliwością pracy w trybie 4x10GbE lub wkładkami 100GbE QSFP28 z możliwością pracy w trybie 4x25GbE, port USB.</w:t>
            </w:r>
          </w:p>
          <w:p w14:paraId="4702B72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Należy zapewnić 2 wkładki 40 Gigabit Ethernet QSFP+ SR4 oraz 2 kable QSFP+ na 4 duplex LC o długości 3 metrów.</w:t>
            </w:r>
          </w:p>
          <w:p w14:paraId="4E390418"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Dopuszcza się tylko moduły w pełni wspierane przez producenta tego urządzenia.</w:t>
            </w:r>
          </w:p>
        </w:tc>
      </w:tr>
      <w:tr w:rsidR="00D91F60" w:rsidRPr="00246854" w14:paraId="62DFCED4" w14:textId="77777777" w:rsidTr="00F4680B">
        <w:trPr>
          <w:cantSplit/>
          <w:trHeight w:val="284"/>
        </w:trPr>
        <w:tc>
          <w:tcPr>
            <w:tcW w:w="568" w:type="dxa"/>
            <w:tcBorders>
              <w:top w:val="single" w:sz="4" w:space="0" w:color="auto"/>
              <w:left w:val="single" w:sz="1" w:space="0" w:color="000000"/>
              <w:bottom w:val="single" w:sz="4" w:space="0" w:color="auto"/>
            </w:tcBorders>
          </w:tcPr>
          <w:p w14:paraId="63438524"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4" w:space="0" w:color="auto"/>
              <w:left w:val="single" w:sz="1" w:space="0" w:color="000000"/>
              <w:bottom w:val="single" w:sz="4" w:space="0" w:color="auto"/>
            </w:tcBorders>
            <w:vAlign w:val="center"/>
          </w:tcPr>
          <w:p w14:paraId="30579E01"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Interfejsy per urządzenie modułowe</w:t>
            </w:r>
          </w:p>
        </w:tc>
        <w:tc>
          <w:tcPr>
            <w:tcW w:w="7087" w:type="dxa"/>
            <w:tcBorders>
              <w:top w:val="single" w:sz="4" w:space="0" w:color="auto"/>
              <w:left w:val="single" w:sz="1" w:space="0" w:color="000000"/>
              <w:bottom w:val="single" w:sz="4" w:space="0" w:color="auto"/>
              <w:right w:val="single" w:sz="1" w:space="0" w:color="000000"/>
            </w:tcBorders>
            <w:vAlign w:val="center"/>
          </w:tcPr>
          <w:p w14:paraId="2C5563BB"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Dedykowany interfejs zarządzania, port konsolowy, port USB.</w:t>
            </w:r>
          </w:p>
        </w:tc>
      </w:tr>
      <w:tr w:rsidR="00D91F60" w:rsidRPr="00246854" w14:paraId="75A3233B" w14:textId="77777777" w:rsidTr="00F4680B">
        <w:trPr>
          <w:cantSplit/>
          <w:trHeight w:val="284"/>
        </w:trPr>
        <w:tc>
          <w:tcPr>
            <w:tcW w:w="568" w:type="dxa"/>
            <w:tcBorders>
              <w:top w:val="single" w:sz="4" w:space="0" w:color="auto"/>
              <w:left w:val="single" w:sz="4" w:space="0" w:color="auto"/>
              <w:bottom w:val="single" w:sz="4" w:space="0" w:color="auto"/>
              <w:right w:val="single" w:sz="4" w:space="0" w:color="auto"/>
            </w:tcBorders>
          </w:tcPr>
          <w:p w14:paraId="3F0E894F"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4" w:space="0" w:color="auto"/>
              <w:left w:val="single" w:sz="4" w:space="0" w:color="auto"/>
              <w:bottom w:val="single" w:sz="4" w:space="0" w:color="auto"/>
              <w:right w:val="single" w:sz="4" w:space="0" w:color="auto"/>
            </w:tcBorders>
            <w:vAlign w:val="center"/>
          </w:tcPr>
          <w:p w14:paraId="2BB683ED"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Zasilanie</w:t>
            </w:r>
          </w:p>
        </w:tc>
        <w:tc>
          <w:tcPr>
            <w:tcW w:w="7087" w:type="dxa"/>
            <w:tcBorders>
              <w:top w:val="single" w:sz="4" w:space="0" w:color="auto"/>
              <w:left w:val="single" w:sz="4" w:space="0" w:color="auto"/>
              <w:bottom w:val="single" w:sz="4" w:space="0" w:color="auto"/>
              <w:right w:val="single" w:sz="4" w:space="0" w:color="auto"/>
            </w:tcBorders>
            <w:vAlign w:val="center"/>
          </w:tcPr>
          <w:p w14:paraId="13EFE7FA" w14:textId="77777777" w:rsidR="00D91F60" w:rsidRPr="00246854" w:rsidRDefault="00D91F60" w:rsidP="00F4680B">
            <w:pPr>
              <w:autoSpaceDE w:val="0"/>
              <w:autoSpaceDN w:val="0"/>
              <w:adjustRightInd w:val="0"/>
              <w:spacing w:after="0"/>
              <w:jc w:val="left"/>
              <w:rPr>
                <w:rFonts w:asciiTheme="minorHAnsi" w:hAnsiTheme="minorHAnsi" w:cstheme="minorHAnsi"/>
                <w:sz w:val="20"/>
                <w:szCs w:val="20"/>
              </w:rPr>
            </w:pPr>
            <w:r w:rsidRPr="00246854">
              <w:rPr>
                <w:rFonts w:asciiTheme="minorHAnsi" w:hAnsiTheme="minorHAnsi" w:cstheme="minorHAnsi"/>
                <w:sz w:val="20"/>
                <w:szCs w:val="20"/>
              </w:rPr>
              <w:t>Redundantne 230V AC</w:t>
            </w:r>
          </w:p>
        </w:tc>
      </w:tr>
      <w:tr w:rsidR="00D91F60" w:rsidRPr="00246854" w14:paraId="505B6B36" w14:textId="77777777" w:rsidTr="00F4680B">
        <w:trPr>
          <w:cantSplit/>
          <w:trHeight w:val="284"/>
        </w:trPr>
        <w:tc>
          <w:tcPr>
            <w:tcW w:w="568" w:type="dxa"/>
            <w:tcBorders>
              <w:top w:val="single" w:sz="4" w:space="0" w:color="auto"/>
              <w:left w:val="single" w:sz="4" w:space="0" w:color="auto"/>
              <w:bottom w:val="single" w:sz="4" w:space="0" w:color="auto"/>
              <w:right w:val="single" w:sz="4" w:space="0" w:color="auto"/>
            </w:tcBorders>
          </w:tcPr>
          <w:p w14:paraId="0E8B7E3B"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4" w:space="0" w:color="auto"/>
              <w:left w:val="single" w:sz="4" w:space="0" w:color="auto"/>
              <w:bottom w:val="single" w:sz="4" w:space="0" w:color="auto"/>
              <w:right w:val="single" w:sz="4" w:space="0" w:color="auto"/>
            </w:tcBorders>
          </w:tcPr>
          <w:p w14:paraId="18765136"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Wymagana certyfikacja</w:t>
            </w:r>
          </w:p>
        </w:tc>
        <w:tc>
          <w:tcPr>
            <w:tcW w:w="7087" w:type="dxa"/>
            <w:tcBorders>
              <w:top w:val="single" w:sz="4" w:space="0" w:color="auto"/>
              <w:left w:val="single" w:sz="4" w:space="0" w:color="auto"/>
              <w:bottom w:val="single" w:sz="4" w:space="0" w:color="auto"/>
              <w:right w:val="single" w:sz="4" w:space="0" w:color="auto"/>
            </w:tcBorders>
            <w:vAlign w:val="center"/>
          </w:tcPr>
          <w:p w14:paraId="0E164BCD"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r w:rsidRPr="00246854">
              <w:rPr>
                <w:rFonts w:asciiTheme="minorHAnsi" w:eastAsiaTheme="minorEastAsia" w:hAnsiTheme="minorHAnsi" w:cstheme="minorHAnsi"/>
                <w:sz w:val="20"/>
                <w:szCs w:val="20"/>
                <w:lang w:eastAsia="pl-PL"/>
              </w:rPr>
              <w:t>IEC 62368-1:2014</w:t>
            </w:r>
          </w:p>
          <w:p w14:paraId="0866C062"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r w:rsidRPr="00246854">
              <w:rPr>
                <w:rFonts w:asciiTheme="minorHAnsi" w:eastAsiaTheme="minorEastAsia" w:hAnsiTheme="minorHAnsi" w:cstheme="minorHAnsi"/>
                <w:sz w:val="20"/>
                <w:szCs w:val="20"/>
                <w:lang w:eastAsia="pl-PL"/>
              </w:rPr>
              <w:t xml:space="preserve">EN 62368-1:2014+A11:2017 </w:t>
            </w:r>
          </w:p>
          <w:p w14:paraId="68EF18F6"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r w:rsidRPr="00246854">
              <w:rPr>
                <w:rFonts w:asciiTheme="minorHAnsi" w:eastAsiaTheme="minorEastAsia" w:hAnsiTheme="minorHAnsi" w:cstheme="minorHAnsi"/>
                <w:sz w:val="20"/>
                <w:szCs w:val="20"/>
                <w:lang w:eastAsia="pl-PL"/>
              </w:rPr>
              <w:t xml:space="preserve">ETSI EN 300 386 V1.6.1 (2012) Class A </w:t>
            </w:r>
          </w:p>
          <w:p w14:paraId="379D7966"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r w:rsidRPr="00246854">
              <w:rPr>
                <w:rFonts w:asciiTheme="minorHAnsi" w:eastAsiaTheme="minorEastAsia" w:hAnsiTheme="minorHAnsi" w:cstheme="minorHAnsi"/>
                <w:sz w:val="20"/>
                <w:szCs w:val="20"/>
                <w:lang w:eastAsia="pl-PL"/>
              </w:rPr>
              <w:t xml:space="preserve">EN 55032:2012/AC:2013 Class A </w:t>
            </w:r>
          </w:p>
          <w:p w14:paraId="2F470457"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r w:rsidRPr="00246854">
              <w:rPr>
                <w:rFonts w:asciiTheme="minorHAnsi" w:eastAsiaTheme="minorEastAsia" w:hAnsiTheme="minorHAnsi" w:cstheme="minorHAnsi"/>
                <w:sz w:val="20"/>
                <w:szCs w:val="20"/>
                <w:lang w:eastAsia="pl-PL"/>
              </w:rPr>
              <w:t xml:space="preserve">EN 55024:2010 Class A </w:t>
            </w:r>
          </w:p>
          <w:p w14:paraId="527E3F9E"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Theme="minorEastAsia" w:hAnsiTheme="minorHAnsi" w:cstheme="minorHAnsi"/>
                <w:sz w:val="20"/>
                <w:szCs w:val="20"/>
                <w:lang w:eastAsia="pl-PL"/>
              </w:rPr>
              <w:t>IEC 63000:2018</w:t>
            </w:r>
          </w:p>
        </w:tc>
      </w:tr>
      <w:tr w:rsidR="00D91F60" w:rsidRPr="00246854" w14:paraId="1ACA4AF4" w14:textId="77777777" w:rsidTr="00F4680B">
        <w:trPr>
          <w:cantSplit/>
          <w:trHeight w:val="284"/>
        </w:trPr>
        <w:tc>
          <w:tcPr>
            <w:tcW w:w="568" w:type="dxa"/>
            <w:tcBorders>
              <w:top w:val="single" w:sz="4" w:space="0" w:color="auto"/>
              <w:left w:val="single" w:sz="4" w:space="0" w:color="auto"/>
              <w:bottom w:val="single" w:sz="4" w:space="0" w:color="auto"/>
              <w:right w:val="single" w:sz="4" w:space="0" w:color="auto"/>
            </w:tcBorders>
          </w:tcPr>
          <w:p w14:paraId="5E2CD626" w14:textId="77777777" w:rsidR="00D91F60" w:rsidRPr="00246854" w:rsidRDefault="00D91F60" w:rsidP="00D91F60">
            <w:pPr>
              <w:widowControl w:val="0"/>
              <w:numPr>
                <w:ilvl w:val="0"/>
                <w:numId w:val="34"/>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4" w:space="0" w:color="auto"/>
              <w:left w:val="single" w:sz="4" w:space="0" w:color="auto"/>
              <w:bottom w:val="single" w:sz="4" w:space="0" w:color="auto"/>
              <w:right w:val="single" w:sz="4" w:space="0" w:color="auto"/>
            </w:tcBorders>
          </w:tcPr>
          <w:p w14:paraId="79206058"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Pr>
                <w:rStyle w:val="normaltextrun"/>
                <w:rFonts w:cs="Calibri"/>
                <w:color w:val="000000"/>
                <w:sz w:val="20"/>
                <w:szCs w:val="20"/>
                <w:bdr w:val="none" w:sz="0" w:space="0" w:color="auto" w:frame="1"/>
              </w:rPr>
              <w:t>Licencje</w:t>
            </w:r>
          </w:p>
        </w:tc>
        <w:tc>
          <w:tcPr>
            <w:tcW w:w="7087" w:type="dxa"/>
            <w:tcBorders>
              <w:top w:val="single" w:sz="4" w:space="0" w:color="auto"/>
              <w:left w:val="single" w:sz="4" w:space="0" w:color="auto"/>
              <w:bottom w:val="single" w:sz="4" w:space="0" w:color="auto"/>
              <w:right w:val="single" w:sz="4" w:space="0" w:color="auto"/>
            </w:tcBorders>
            <w:vAlign w:val="center"/>
          </w:tcPr>
          <w:p w14:paraId="6A1D096D" w14:textId="77777777" w:rsidR="00D91F60" w:rsidRDefault="00D91F60" w:rsidP="00F4680B">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 xml:space="preserve">Urządzenie musi mieć możliwość pełnienia funkcji autorytatywnego DNS oraz balansowania ruchu w oparciu o DNS (Global Server </w:t>
            </w:r>
            <w:r>
              <w:rPr>
                <w:rStyle w:val="spellingerror"/>
                <w:rFonts w:ascii="Calibri" w:hAnsi="Calibri" w:cs="Calibri"/>
                <w:sz w:val="20"/>
                <w:szCs w:val="20"/>
              </w:rPr>
              <w:t>Load</w:t>
            </w:r>
            <w:r>
              <w:rPr>
                <w:rStyle w:val="normaltextrun"/>
                <w:rFonts w:ascii="Calibri" w:hAnsi="Calibri" w:cs="Calibri"/>
                <w:sz w:val="20"/>
                <w:szCs w:val="20"/>
              </w:rPr>
              <w:t xml:space="preserve"> </w:t>
            </w:r>
            <w:r>
              <w:rPr>
                <w:rStyle w:val="spellingerror"/>
                <w:rFonts w:ascii="Calibri" w:hAnsi="Calibri" w:cs="Calibri"/>
                <w:sz w:val="20"/>
                <w:szCs w:val="20"/>
              </w:rPr>
              <w:t>Balancing</w:t>
            </w:r>
            <w:r>
              <w:rPr>
                <w:rStyle w:val="normaltextrun"/>
                <w:rFonts w:ascii="Calibri" w:hAnsi="Calibri" w:cs="Calibri"/>
                <w:sz w:val="20"/>
                <w:szCs w:val="20"/>
              </w:rPr>
              <w:t>):</w:t>
            </w:r>
            <w:r>
              <w:rPr>
                <w:rStyle w:val="eop"/>
                <w:rFonts w:ascii="Calibri" w:hAnsi="Calibri" w:cs="Calibri"/>
                <w:sz w:val="20"/>
                <w:szCs w:val="20"/>
              </w:rPr>
              <w:t> </w:t>
            </w:r>
          </w:p>
          <w:p w14:paraId="76FF855E" w14:textId="77777777" w:rsidR="00D91F60" w:rsidRDefault="00D91F60" w:rsidP="00D91F60">
            <w:pPr>
              <w:pStyle w:val="paragraph"/>
              <w:numPr>
                <w:ilvl w:val="0"/>
                <w:numId w:val="41"/>
              </w:numPr>
              <w:spacing w:before="0" w:beforeAutospacing="0" w:after="0" w:afterAutospacing="0"/>
              <w:ind w:left="1080" w:hanging="8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Rozwiązanie powinno wspierać rozrzucanie ruchu DNS do serwerów DNS firm trzecich na podstawie następujących algorytmów:</w:t>
            </w:r>
            <w:r>
              <w:rPr>
                <w:rStyle w:val="eop"/>
                <w:rFonts w:ascii="Calibri" w:hAnsi="Calibri" w:cs="Calibri"/>
                <w:color w:val="242424"/>
                <w:sz w:val="20"/>
                <w:szCs w:val="20"/>
              </w:rPr>
              <w:t> </w:t>
            </w:r>
          </w:p>
          <w:p w14:paraId="43AC6122"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cykliczna</w:t>
            </w:r>
            <w:r>
              <w:rPr>
                <w:rStyle w:val="eop"/>
                <w:rFonts w:ascii="Calibri" w:hAnsi="Calibri" w:cs="Calibri"/>
                <w:color w:val="242424"/>
                <w:sz w:val="20"/>
                <w:szCs w:val="20"/>
              </w:rPr>
              <w:t> </w:t>
            </w:r>
          </w:p>
          <w:p w14:paraId="4717241A"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ważona</w:t>
            </w:r>
            <w:r>
              <w:rPr>
                <w:rStyle w:val="eop"/>
                <w:rFonts w:ascii="Calibri" w:hAnsi="Calibri" w:cs="Calibri"/>
                <w:color w:val="242424"/>
                <w:sz w:val="20"/>
                <w:szCs w:val="20"/>
              </w:rPr>
              <w:t> </w:t>
            </w:r>
          </w:p>
          <w:p w14:paraId="5DD0CF9D"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najmniejsza liczba połączeń</w:t>
            </w:r>
            <w:r>
              <w:rPr>
                <w:rStyle w:val="eop"/>
                <w:rFonts w:ascii="Calibri" w:hAnsi="Calibri" w:cs="Calibri"/>
                <w:color w:val="242424"/>
                <w:sz w:val="20"/>
                <w:szCs w:val="20"/>
              </w:rPr>
              <w:t> </w:t>
            </w:r>
          </w:p>
          <w:p w14:paraId="2EB98F88"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najszybsza odpowiedź serwera</w:t>
            </w:r>
            <w:r>
              <w:rPr>
                <w:rStyle w:val="eop"/>
                <w:rFonts w:ascii="Calibri" w:hAnsi="Calibri" w:cs="Calibri"/>
                <w:color w:val="242424"/>
                <w:sz w:val="20"/>
                <w:szCs w:val="20"/>
              </w:rPr>
              <w:t> </w:t>
            </w:r>
          </w:p>
          <w:p w14:paraId="1FC4118D"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najmniejsza liczba połączeń i najszybsza odpowiedź serwera</w:t>
            </w:r>
            <w:r>
              <w:rPr>
                <w:rStyle w:val="eop"/>
                <w:rFonts w:ascii="Calibri" w:hAnsi="Calibri" w:cs="Calibri"/>
                <w:color w:val="242424"/>
                <w:sz w:val="20"/>
                <w:szCs w:val="20"/>
              </w:rPr>
              <w:t> </w:t>
            </w:r>
          </w:p>
          <w:p w14:paraId="3FE20A17"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najmniejsza liczba połączeń i najszybsza odpowiedź serwera w zdefiniowanym czasie</w:t>
            </w:r>
            <w:r>
              <w:rPr>
                <w:rStyle w:val="eop"/>
                <w:rFonts w:ascii="Calibri" w:hAnsi="Calibri" w:cs="Calibri"/>
                <w:color w:val="242424"/>
                <w:sz w:val="20"/>
                <w:szCs w:val="20"/>
              </w:rPr>
              <w:t> </w:t>
            </w:r>
          </w:p>
          <w:p w14:paraId="5DA9F337"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dynamicznie ważona oparta na SNMP/WMI</w:t>
            </w:r>
            <w:r>
              <w:rPr>
                <w:rStyle w:val="eop"/>
                <w:rFonts w:ascii="Calibri" w:hAnsi="Calibri" w:cs="Calibri"/>
                <w:color w:val="242424"/>
                <w:sz w:val="20"/>
                <w:szCs w:val="20"/>
              </w:rPr>
              <w:t> </w:t>
            </w:r>
          </w:p>
          <w:p w14:paraId="5BE45D2B" w14:textId="77777777" w:rsidR="00D91F60" w:rsidRDefault="00D91F60" w:rsidP="00D91F60">
            <w:pPr>
              <w:pStyle w:val="paragraph"/>
              <w:numPr>
                <w:ilvl w:val="0"/>
                <w:numId w:val="42"/>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definiowana na podstawie grupy priorytetów dla serwerów</w:t>
            </w:r>
            <w:r>
              <w:rPr>
                <w:rStyle w:val="eop"/>
                <w:rFonts w:ascii="Calibri" w:hAnsi="Calibri" w:cs="Calibri"/>
                <w:color w:val="242424"/>
                <w:sz w:val="20"/>
                <w:szCs w:val="20"/>
              </w:rPr>
              <w:t> </w:t>
            </w:r>
          </w:p>
          <w:p w14:paraId="62D732CE" w14:textId="77777777" w:rsidR="00D91F60" w:rsidRDefault="00D91F60" w:rsidP="00D91F60">
            <w:pPr>
              <w:pStyle w:val="paragraph"/>
              <w:numPr>
                <w:ilvl w:val="0"/>
                <w:numId w:val="43"/>
              </w:numPr>
              <w:shd w:val="clear" w:color="auto" w:fill="FFFFFF"/>
              <w:spacing w:before="0" w:beforeAutospacing="0" w:after="0" w:afterAutospacing="0"/>
              <w:ind w:left="1080" w:hanging="8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 xml:space="preserve">Powinna istnieć możliwość definiowania nazw dla których jest implementowany mechanizm GSLB (Global Server </w:t>
            </w:r>
            <w:r>
              <w:rPr>
                <w:rStyle w:val="spellingerror"/>
                <w:rFonts w:ascii="Calibri" w:hAnsi="Calibri" w:cs="Calibri"/>
                <w:color w:val="242424"/>
                <w:sz w:val="20"/>
                <w:szCs w:val="20"/>
                <w:shd w:val="clear" w:color="auto" w:fill="FFFFFF"/>
              </w:rPr>
              <w:t>Load</w:t>
            </w:r>
            <w:r>
              <w:rPr>
                <w:rStyle w:val="normaltextrun"/>
                <w:rFonts w:ascii="Calibri" w:hAnsi="Calibri" w:cs="Calibri"/>
                <w:color w:val="242424"/>
                <w:sz w:val="20"/>
                <w:szCs w:val="20"/>
                <w:shd w:val="clear" w:color="auto" w:fill="FFFFFF"/>
              </w:rPr>
              <w:t xml:space="preserve"> </w:t>
            </w:r>
            <w:r>
              <w:rPr>
                <w:rStyle w:val="spellingerror"/>
                <w:rFonts w:ascii="Calibri" w:hAnsi="Calibri" w:cs="Calibri"/>
                <w:color w:val="242424"/>
                <w:sz w:val="20"/>
                <w:szCs w:val="20"/>
                <w:shd w:val="clear" w:color="auto" w:fill="FFFFFF"/>
              </w:rPr>
              <w:t>Balancing</w:t>
            </w:r>
            <w:r>
              <w:rPr>
                <w:rStyle w:val="normaltextrun"/>
                <w:rFonts w:ascii="Calibri" w:hAnsi="Calibri" w:cs="Calibri"/>
                <w:color w:val="242424"/>
                <w:sz w:val="20"/>
                <w:szCs w:val="20"/>
                <w:shd w:val="clear" w:color="auto" w:fill="FFFFFF"/>
              </w:rPr>
              <w:t>).</w:t>
            </w:r>
            <w:r>
              <w:rPr>
                <w:rStyle w:val="eop"/>
                <w:rFonts w:ascii="Calibri" w:hAnsi="Calibri" w:cs="Calibri"/>
                <w:color w:val="242424"/>
                <w:sz w:val="20"/>
                <w:szCs w:val="20"/>
              </w:rPr>
              <w:t> </w:t>
            </w:r>
          </w:p>
          <w:p w14:paraId="74C4F029" w14:textId="77777777" w:rsidR="00D91F60" w:rsidRDefault="00D91F60" w:rsidP="00D91F60">
            <w:pPr>
              <w:pStyle w:val="paragraph"/>
              <w:numPr>
                <w:ilvl w:val="0"/>
                <w:numId w:val="44"/>
              </w:numPr>
              <w:shd w:val="clear" w:color="auto" w:fill="FFFFFF"/>
              <w:spacing w:before="0" w:beforeAutospacing="0" w:after="0" w:afterAutospacing="0"/>
              <w:ind w:left="1080" w:hanging="8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Mechanizm GSLB powinien obsługiwać następujące typy rekordów:</w:t>
            </w:r>
            <w:r>
              <w:rPr>
                <w:rStyle w:val="eop"/>
                <w:rFonts w:ascii="Calibri" w:hAnsi="Calibri" w:cs="Calibri"/>
                <w:color w:val="242424"/>
                <w:sz w:val="20"/>
                <w:szCs w:val="20"/>
              </w:rPr>
              <w:t> </w:t>
            </w:r>
          </w:p>
          <w:p w14:paraId="423E413E"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A</w:t>
            </w:r>
            <w:r>
              <w:rPr>
                <w:rStyle w:val="eop"/>
                <w:rFonts w:ascii="Calibri" w:hAnsi="Calibri" w:cs="Calibri"/>
                <w:color w:val="242424"/>
                <w:sz w:val="20"/>
                <w:szCs w:val="20"/>
              </w:rPr>
              <w:t> </w:t>
            </w:r>
          </w:p>
          <w:p w14:paraId="6959B42C"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AAAA</w:t>
            </w:r>
            <w:r>
              <w:rPr>
                <w:rStyle w:val="eop"/>
                <w:rFonts w:ascii="Calibri" w:hAnsi="Calibri" w:cs="Calibri"/>
                <w:color w:val="242424"/>
                <w:sz w:val="20"/>
                <w:szCs w:val="20"/>
              </w:rPr>
              <w:t> </w:t>
            </w:r>
          </w:p>
          <w:p w14:paraId="3161F538"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CNAME</w:t>
            </w:r>
            <w:r>
              <w:rPr>
                <w:rStyle w:val="eop"/>
                <w:rFonts w:ascii="Calibri" w:hAnsi="Calibri" w:cs="Calibri"/>
                <w:color w:val="242424"/>
                <w:sz w:val="20"/>
                <w:szCs w:val="20"/>
              </w:rPr>
              <w:t> </w:t>
            </w:r>
          </w:p>
          <w:p w14:paraId="16093B24"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MX</w:t>
            </w:r>
            <w:r>
              <w:rPr>
                <w:rStyle w:val="eop"/>
                <w:rFonts w:ascii="Calibri" w:hAnsi="Calibri" w:cs="Calibri"/>
                <w:color w:val="242424"/>
                <w:sz w:val="20"/>
                <w:szCs w:val="20"/>
              </w:rPr>
              <w:t> </w:t>
            </w:r>
          </w:p>
          <w:p w14:paraId="7B2E86BA"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NAPTR</w:t>
            </w:r>
            <w:r>
              <w:rPr>
                <w:rStyle w:val="eop"/>
                <w:rFonts w:ascii="Calibri" w:hAnsi="Calibri" w:cs="Calibri"/>
                <w:color w:val="242424"/>
                <w:sz w:val="20"/>
                <w:szCs w:val="20"/>
              </w:rPr>
              <w:t> </w:t>
            </w:r>
          </w:p>
          <w:p w14:paraId="42F385AE" w14:textId="77777777" w:rsidR="00D91F60" w:rsidRDefault="00D91F60" w:rsidP="00D91F60">
            <w:pPr>
              <w:pStyle w:val="paragraph"/>
              <w:numPr>
                <w:ilvl w:val="0"/>
                <w:numId w:val="45"/>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SRV</w:t>
            </w:r>
            <w:r>
              <w:rPr>
                <w:rStyle w:val="eop"/>
                <w:rFonts w:ascii="Calibri" w:hAnsi="Calibri" w:cs="Calibri"/>
                <w:color w:val="242424"/>
                <w:sz w:val="20"/>
                <w:szCs w:val="20"/>
              </w:rPr>
              <w:t> </w:t>
            </w:r>
          </w:p>
          <w:p w14:paraId="135C44A6" w14:textId="77777777" w:rsidR="00D91F60" w:rsidRDefault="00D91F60" w:rsidP="00D91F60">
            <w:pPr>
              <w:pStyle w:val="paragraph"/>
              <w:numPr>
                <w:ilvl w:val="0"/>
                <w:numId w:val="46"/>
              </w:numPr>
              <w:shd w:val="clear" w:color="auto" w:fill="FFFFFF"/>
              <w:spacing w:before="0" w:beforeAutospacing="0" w:after="0" w:afterAutospacing="0"/>
              <w:ind w:left="780" w:hanging="5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Serwery autorytatywne z funkcją GSLB powinny pracować w klastrze N+M, tak, że kompletne odcięcie jednego centrum przetwarzania danych nie spowoduje utraty synchronizowanych informacji pomiędzy pozostałymi.</w:t>
            </w:r>
            <w:r>
              <w:rPr>
                <w:rStyle w:val="eop"/>
                <w:rFonts w:ascii="Calibri" w:hAnsi="Calibri" w:cs="Calibri"/>
                <w:color w:val="242424"/>
                <w:sz w:val="20"/>
                <w:szCs w:val="20"/>
              </w:rPr>
              <w:t> </w:t>
            </w:r>
          </w:p>
          <w:p w14:paraId="55C23F03" w14:textId="77777777" w:rsidR="00D91F60" w:rsidRDefault="00D91F60" w:rsidP="00D91F60">
            <w:pPr>
              <w:pStyle w:val="paragraph"/>
              <w:numPr>
                <w:ilvl w:val="0"/>
                <w:numId w:val="47"/>
              </w:numPr>
              <w:shd w:val="clear" w:color="auto" w:fill="FFFFFF"/>
              <w:spacing w:before="0" w:beforeAutospacing="0" w:after="0" w:afterAutospacing="0"/>
              <w:ind w:left="780" w:hanging="5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W przypadku gdy nie jest możliwe asynchroniczne otrzymanie informacji o stanie zasobów / serwerów wirtualnych, powinna istnieć możliwość zdefiniowania i użycia monitora stanu aplikacji / serwera wirtualnego.</w:t>
            </w:r>
            <w:r>
              <w:rPr>
                <w:rStyle w:val="eop"/>
                <w:rFonts w:ascii="Calibri" w:hAnsi="Calibri" w:cs="Calibri"/>
                <w:color w:val="242424"/>
                <w:sz w:val="20"/>
                <w:szCs w:val="20"/>
              </w:rPr>
              <w:t> </w:t>
            </w:r>
          </w:p>
          <w:p w14:paraId="17F84476" w14:textId="77777777" w:rsidR="00D91F60" w:rsidRDefault="00D91F60" w:rsidP="00D91F60">
            <w:pPr>
              <w:pStyle w:val="paragraph"/>
              <w:numPr>
                <w:ilvl w:val="0"/>
                <w:numId w:val="48"/>
              </w:numPr>
              <w:shd w:val="clear" w:color="auto" w:fill="FFFFFF"/>
              <w:spacing w:before="0" w:beforeAutospacing="0" w:after="0" w:afterAutospacing="0"/>
              <w:ind w:left="780" w:hanging="567"/>
              <w:textAlignment w:val="baseline"/>
              <w:rPr>
                <w:rFonts w:ascii="Calibri" w:hAnsi="Calibri" w:cs="Calibri"/>
                <w:sz w:val="20"/>
                <w:szCs w:val="20"/>
              </w:rPr>
            </w:pPr>
            <w:r>
              <w:rPr>
                <w:rStyle w:val="normaltextrun"/>
                <w:rFonts w:ascii="Calibri" w:hAnsi="Calibri" w:cs="Calibri"/>
                <w:color w:val="242424"/>
                <w:sz w:val="20"/>
                <w:szCs w:val="20"/>
                <w:shd w:val="clear" w:color="auto" w:fill="FFFFFF"/>
              </w:rPr>
              <w:t xml:space="preserve">Rozwiązanie GSLB powinno wspierać co najmniej następujące metody </w:t>
            </w:r>
            <w:r>
              <w:rPr>
                <w:rStyle w:val="normaltextrun"/>
                <w:rFonts w:ascii="Calibri" w:hAnsi="Calibri" w:cs="Calibri"/>
                <w:color w:val="242424"/>
                <w:sz w:val="20"/>
                <w:szCs w:val="20"/>
              </w:rPr>
              <w:t>monitorowania:</w:t>
            </w:r>
            <w:r>
              <w:rPr>
                <w:rStyle w:val="eop"/>
                <w:rFonts w:ascii="Calibri" w:hAnsi="Calibri" w:cs="Calibri"/>
                <w:color w:val="242424"/>
                <w:sz w:val="20"/>
                <w:szCs w:val="20"/>
              </w:rPr>
              <w:t> </w:t>
            </w:r>
          </w:p>
          <w:p w14:paraId="2A672BB3"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 xml:space="preserve">http, </w:t>
            </w:r>
            <w:r>
              <w:rPr>
                <w:rStyle w:val="spellingerror"/>
                <w:rFonts w:ascii="Calibri" w:hAnsi="Calibri" w:cs="Calibri"/>
                <w:color w:val="242424"/>
                <w:sz w:val="20"/>
                <w:szCs w:val="20"/>
              </w:rPr>
              <w:t>https</w:t>
            </w:r>
            <w:r>
              <w:rPr>
                <w:rStyle w:val="eop"/>
                <w:rFonts w:ascii="Calibri" w:hAnsi="Calibri" w:cs="Calibri"/>
                <w:color w:val="242424"/>
                <w:sz w:val="20"/>
                <w:szCs w:val="20"/>
              </w:rPr>
              <w:t> </w:t>
            </w:r>
          </w:p>
          <w:p w14:paraId="53043AC8"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IMAP</w:t>
            </w:r>
            <w:r>
              <w:rPr>
                <w:rStyle w:val="eop"/>
                <w:rFonts w:ascii="Calibri" w:hAnsi="Calibri" w:cs="Calibri"/>
                <w:color w:val="242424"/>
                <w:sz w:val="20"/>
                <w:szCs w:val="20"/>
              </w:rPr>
              <w:t> </w:t>
            </w:r>
          </w:p>
          <w:p w14:paraId="644FF2CE"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LDAP</w:t>
            </w:r>
            <w:r>
              <w:rPr>
                <w:rStyle w:val="eop"/>
                <w:rFonts w:ascii="Calibri" w:hAnsi="Calibri" w:cs="Calibri"/>
                <w:color w:val="242424"/>
                <w:sz w:val="20"/>
                <w:szCs w:val="20"/>
              </w:rPr>
              <w:t> </w:t>
            </w:r>
          </w:p>
          <w:p w14:paraId="6A22B51B"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 xml:space="preserve">MSSQL, MySQL, </w:t>
            </w:r>
            <w:r>
              <w:rPr>
                <w:rStyle w:val="spellingerror"/>
                <w:rFonts w:ascii="Calibri" w:hAnsi="Calibri" w:cs="Calibri"/>
                <w:color w:val="242424"/>
                <w:sz w:val="20"/>
                <w:szCs w:val="20"/>
              </w:rPr>
              <w:t>PostgresSQL</w:t>
            </w:r>
            <w:r>
              <w:rPr>
                <w:rStyle w:val="eop"/>
                <w:rFonts w:ascii="Calibri" w:hAnsi="Calibri" w:cs="Calibri"/>
                <w:color w:val="242424"/>
                <w:sz w:val="20"/>
                <w:szCs w:val="20"/>
              </w:rPr>
              <w:t> </w:t>
            </w:r>
          </w:p>
          <w:p w14:paraId="508AB8B4"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NNTP</w:t>
            </w:r>
            <w:r>
              <w:rPr>
                <w:rStyle w:val="eop"/>
                <w:rFonts w:ascii="Calibri" w:hAnsi="Calibri" w:cs="Calibri"/>
                <w:color w:val="242424"/>
                <w:sz w:val="20"/>
                <w:szCs w:val="20"/>
              </w:rPr>
              <w:t> </w:t>
            </w:r>
          </w:p>
          <w:p w14:paraId="74DCC0CE"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POP3</w:t>
            </w:r>
            <w:r>
              <w:rPr>
                <w:rStyle w:val="eop"/>
                <w:rFonts w:ascii="Calibri" w:hAnsi="Calibri" w:cs="Calibri"/>
                <w:color w:val="242424"/>
                <w:sz w:val="20"/>
                <w:szCs w:val="20"/>
              </w:rPr>
              <w:t> </w:t>
            </w:r>
          </w:p>
          <w:p w14:paraId="53DDA2DC"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RADIUS i RADIUS Accounting</w:t>
            </w:r>
            <w:r>
              <w:rPr>
                <w:rStyle w:val="eop"/>
                <w:rFonts w:ascii="Calibri" w:hAnsi="Calibri" w:cs="Calibri"/>
                <w:color w:val="242424"/>
                <w:sz w:val="20"/>
                <w:szCs w:val="20"/>
              </w:rPr>
              <w:t> </w:t>
            </w:r>
          </w:p>
          <w:p w14:paraId="78BDADDB"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SIP</w:t>
            </w:r>
            <w:r>
              <w:rPr>
                <w:rStyle w:val="eop"/>
                <w:rFonts w:ascii="Calibri" w:hAnsi="Calibri" w:cs="Calibri"/>
                <w:color w:val="242424"/>
                <w:sz w:val="20"/>
                <w:szCs w:val="20"/>
              </w:rPr>
              <w:t> </w:t>
            </w:r>
          </w:p>
          <w:p w14:paraId="1FC3A5E5"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SNMP</w:t>
            </w:r>
            <w:r>
              <w:rPr>
                <w:rStyle w:val="eop"/>
                <w:rFonts w:ascii="Calibri" w:hAnsi="Calibri" w:cs="Calibri"/>
                <w:color w:val="242424"/>
                <w:sz w:val="20"/>
                <w:szCs w:val="20"/>
              </w:rPr>
              <w:t> </w:t>
            </w:r>
          </w:p>
          <w:p w14:paraId="2FBFF512"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SMTP</w:t>
            </w:r>
            <w:r>
              <w:rPr>
                <w:rStyle w:val="eop"/>
                <w:rFonts w:ascii="Calibri" w:hAnsi="Calibri" w:cs="Calibri"/>
                <w:color w:val="242424"/>
                <w:sz w:val="20"/>
                <w:szCs w:val="20"/>
              </w:rPr>
              <w:t> </w:t>
            </w:r>
          </w:p>
          <w:p w14:paraId="722973D3"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SOAP</w:t>
            </w:r>
            <w:r>
              <w:rPr>
                <w:rStyle w:val="eop"/>
                <w:rFonts w:ascii="Calibri" w:hAnsi="Calibri" w:cs="Calibri"/>
                <w:color w:val="242424"/>
                <w:sz w:val="20"/>
                <w:szCs w:val="20"/>
              </w:rPr>
              <w:t> </w:t>
            </w:r>
          </w:p>
          <w:p w14:paraId="3B4D6003"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TCP</w:t>
            </w:r>
            <w:r>
              <w:rPr>
                <w:rStyle w:val="eop"/>
                <w:rFonts w:ascii="Calibri" w:hAnsi="Calibri" w:cs="Calibri"/>
                <w:color w:val="242424"/>
                <w:sz w:val="20"/>
                <w:szCs w:val="20"/>
              </w:rPr>
              <w:t> </w:t>
            </w:r>
          </w:p>
          <w:p w14:paraId="22691E65" w14:textId="77777777" w:rsidR="00D91F60" w:rsidRDefault="00D91F60" w:rsidP="00D91F60">
            <w:pPr>
              <w:pStyle w:val="paragraph"/>
              <w:numPr>
                <w:ilvl w:val="0"/>
                <w:numId w:val="49"/>
              </w:numPr>
              <w:shd w:val="clear" w:color="auto" w:fill="FFFFFF"/>
              <w:spacing w:before="0" w:beforeAutospacing="0" w:after="0" w:afterAutospacing="0"/>
              <w:ind w:left="1347" w:hanging="425"/>
              <w:textAlignment w:val="baseline"/>
              <w:rPr>
                <w:rFonts w:ascii="Calibri" w:hAnsi="Calibri" w:cs="Calibri"/>
                <w:sz w:val="20"/>
                <w:szCs w:val="20"/>
              </w:rPr>
            </w:pPr>
            <w:r>
              <w:rPr>
                <w:rStyle w:val="normaltextrun"/>
                <w:rFonts w:ascii="Calibri" w:hAnsi="Calibri" w:cs="Calibri"/>
                <w:color w:val="242424"/>
                <w:sz w:val="20"/>
                <w:szCs w:val="20"/>
              </w:rPr>
              <w:t>UDP</w:t>
            </w:r>
          </w:p>
          <w:p w14:paraId="35BFD139" w14:textId="77777777" w:rsidR="00D91F60" w:rsidRPr="00246854" w:rsidRDefault="00D91F60" w:rsidP="00F4680B">
            <w:pPr>
              <w:widowControl w:val="0"/>
              <w:suppressAutoHyphens/>
              <w:snapToGrid w:val="0"/>
              <w:spacing w:after="0"/>
              <w:jc w:val="left"/>
              <w:rPr>
                <w:rFonts w:asciiTheme="minorHAnsi" w:eastAsiaTheme="minorEastAsia" w:hAnsiTheme="minorHAnsi" w:cstheme="minorHAnsi"/>
                <w:sz w:val="20"/>
                <w:szCs w:val="20"/>
                <w:lang w:eastAsia="pl-PL"/>
              </w:rPr>
            </w:pPr>
          </w:p>
        </w:tc>
      </w:tr>
    </w:tbl>
    <w:p w14:paraId="5DAA44E9" w14:textId="77777777" w:rsidR="00D91F60" w:rsidRDefault="00D91F60" w:rsidP="00D91F60">
      <w:pPr>
        <w:spacing w:after="160" w:line="259" w:lineRule="auto"/>
        <w:jc w:val="left"/>
        <w:rPr>
          <w:rFonts w:asciiTheme="minorHAnsi" w:hAnsiTheme="minorHAnsi" w:cstheme="minorHAnsi"/>
          <w:b/>
          <w:u w:val="single"/>
        </w:rPr>
      </w:pPr>
      <w:r>
        <w:rPr>
          <w:rFonts w:asciiTheme="minorHAnsi" w:hAnsiTheme="minorHAnsi" w:cstheme="minorHAnsi"/>
          <w:b/>
          <w:u w:val="single"/>
        </w:rPr>
        <w:br w:type="page"/>
      </w:r>
    </w:p>
    <w:p w14:paraId="6822896A" w14:textId="77777777" w:rsidR="00D91F60" w:rsidRPr="00246854" w:rsidRDefault="00D91F60" w:rsidP="00D91F60">
      <w:pPr>
        <w:numPr>
          <w:ilvl w:val="0"/>
          <w:numId w:val="10"/>
        </w:numPr>
        <w:spacing w:before="120" w:after="0"/>
        <w:ind w:left="714" w:hanging="357"/>
        <w:jc w:val="left"/>
        <w:rPr>
          <w:rFonts w:asciiTheme="minorHAnsi" w:hAnsiTheme="minorHAnsi" w:cstheme="minorHAnsi"/>
          <w:b/>
          <w:u w:val="single"/>
        </w:rPr>
      </w:pPr>
      <w:r w:rsidRPr="00246854">
        <w:rPr>
          <w:rFonts w:asciiTheme="minorHAnsi" w:hAnsiTheme="minorHAnsi" w:cstheme="minorHAnsi"/>
          <w:b/>
          <w:u w:val="single"/>
        </w:rPr>
        <w:lastRenderedPageBreak/>
        <w:t>Wymagania – oprogramowanie zarządzające</w:t>
      </w:r>
    </w:p>
    <w:tbl>
      <w:tblPr>
        <w:tblW w:w="9356" w:type="dxa"/>
        <w:tblInd w:w="-145" w:type="dxa"/>
        <w:tblLayout w:type="fixed"/>
        <w:tblCellMar>
          <w:left w:w="71" w:type="dxa"/>
          <w:right w:w="71" w:type="dxa"/>
        </w:tblCellMar>
        <w:tblLook w:val="0000" w:firstRow="0" w:lastRow="0" w:firstColumn="0" w:lastColumn="0" w:noHBand="0" w:noVBand="0"/>
      </w:tblPr>
      <w:tblGrid>
        <w:gridCol w:w="568"/>
        <w:gridCol w:w="1701"/>
        <w:gridCol w:w="7087"/>
      </w:tblGrid>
      <w:tr w:rsidR="00D91F60" w:rsidRPr="00246854" w14:paraId="4A70B153" w14:textId="77777777" w:rsidTr="00F4680B">
        <w:trPr>
          <w:cantSplit/>
          <w:trHeight w:val="284"/>
        </w:trPr>
        <w:tc>
          <w:tcPr>
            <w:tcW w:w="568"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0FFEA17F"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Lp.</w:t>
            </w:r>
          </w:p>
        </w:tc>
        <w:tc>
          <w:tcPr>
            <w:tcW w:w="170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36862D86"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Cecha</w:t>
            </w:r>
          </w:p>
        </w:tc>
        <w:tc>
          <w:tcPr>
            <w:tcW w:w="7087"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548D43D9"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Wymagania minimalne</w:t>
            </w:r>
          </w:p>
        </w:tc>
      </w:tr>
      <w:tr w:rsidR="00D91F60" w:rsidRPr="00246854" w14:paraId="4CDB4CAA" w14:textId="77777777" w:rsidTr="00F4680B">
        <w:trPr>
          <w:cantSplit/>
          <w:trHeight w:val="284"/>
        </w:trPr>
        <w:tc>
          <w:tcPr>
            <w:tcW w:w="568" w:type="dxa"/>
            <w:tcBorders>
              <w:top w:val="single" w:sz="2" w:space="0" w:color="000000"/>
              <w:left w:val="single" w:sz="1" w:space="0" w:color="000000"/>
              <w:bottom w:val="single" w:sz="2" w:space="0" w:color="000000"/>
            </w:tcBorders>
          </w:tcPr>
          <w:p w14:paraId="604FA0A8" w14:textId="77777777" w:rsidR="00D91F60" w:rsidRPr="00246854" w:rsidRDefault="00D91F60" w:rsidP="00D91F60">
            <w:pPr>
              <w:widowControl w:val="0"/>
              <w:numPr>
                <w:ilvl w:val="0"/>
                <w:numId w:val="35"/>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2" w:space="0" w:color="000000"/>
              <w:left w:val="single" w:sz="1" w:space="0" w:color="000000"/>
              <w:bottom w:val="single" w:sz="2" w:space="0" w:color="000000"/>
            </w:tcBorders>
          </w:tcPr>
          <w:p w14:paraId="69D32F43"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Architektura</w:t>
            </w:r>
          </w:p>
        </w:tc>
        <w:tc>
          <w:tcPr>
            <w:tcW w:w="7087" w:type="dxa"/>
            <w:tcBorders>
              <w:top w:val="single" w:sz="2" w:space="0" w:color="000000"/>
              <w:left w:val="single" w:sz="1" w:space="0" w:color="000000"/>
              <w:bottom w:val="single" w:sz="2" w:space="0" w:color="000000"/>
              <w:right w:val="single" w:sz="1" w:space="0" w:color="000000"/>
            </w:tcBorders>
            <w:vAlign w:val="center"/>
          </w:tcPr>
          <w:p w14:paraId="65C8FC3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System zarządzający musi być dostarczony w formie klastra wysokiej dostępności (HA) złożonego z dwóch urządzeń wirtualnych pracujących w trybie active – standby.</w:t>
            </w:r>
          </w:p>
          <w:p w14:paraId="6A8008B7"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System musi być dostarczony w postaci tzw. software appliance przynajmniej umożliwiając uruchomienie go w środowisku VMWare, Microsoft Hyper-V.</w:t>
            </w:r>
          </w:p>
        </w:tc>
      </w:tr>
      <w:tr w:rsidR="00D91F60" w:rsidRPr="00246854" w14:paraId="783E60B1" w14:textId="77777777" w:rsidTr="00F4680B">
        <w:trPr>
          <w:cantSplit/>
          <w:trHeight w:val="284"/>
        </w:trPr>
        <w:tc>
          <w:tcPr>
            <w:tcW w:w="568" w:type="dxa"/>
            <w:tcBorders>
              <w:top w:val="single" w:sz="2" w:space="0" w:color="000000"/>
              <w:left w:val="single" w:sz="1" w:space="0" w:color="000000"/>
              <w:bottom w:val="single" w:sz="2" w:space="0" w:color="000000"/>
            </w:tcBorders>
          </w:tcPr>
          <w:p w14:paraId="1418FD16" w14:textId="77777777" w:rsidR="00D91F60" w:rsidRPr="00246854" w:rsidRDefault="00D91F60" w:rsidP="00D91F60">
            <w:pPr>
              <w:widowControl w:val="0"/>
              <w:numPr>
                <w:ilvl w:val="0"/>
                <w:numId w:val="35"/>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2" w:space="0" w:color="000000"/>
              <w:left w:val="single" w:sz="1" w:space="0" w:color="000000"/>
              <w:bottom w:val="single" w:sz="2" w:space="0" w:color="000000"/>
            </w:tcBorders>
          </w:tcPr>
          <w:p w14:paraId="1DB1FAFA"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Funkcjonalności</w:t>
            </w:r>
          </w:p>
        </w:tc>
        <w:tc>
          <w:tcPr>
            <w:tcW w:w="7087" w:type="dxa"/>
            <w:tcBorders>
              <w:top w:val="single" w:sz="2" w:space="0" w:color="000000"/>
              <w:left w:val="single" w:sz="1" w:space="0" w:color="000000"/>
              <w:bottom w:val="single" w:sz="2" w:space="0" w:color="000000"/>
              <w:right w:val="single" w:sz="1" w:space="0" w:color="000000"/>
            </w:tcBorders>
            <w:vAlign w:val="center"/>
          </w:tcPr>
          <w:p w14:paraId="4FF61552"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System musi zapewniać co najmniej:</w:t>
            </w:r>
          </w:p>
          <w:p w14:paraId="2E9CD616"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zarządzanie licencjami na urządzeniach</w:t>
            </w:r>
          </w:p>
          <w:p w14:paraId="51CDE807"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przechowywanie archiwalnych konfiguracji</w:t>
            </w:r>
          </w:p>
          <w:p w14:paraId="634B2CCF"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możliwość porównania konfiguracji między sobą (np. właśnie zmienioną a tą, która jest na urządzeniu)</w:t>
            </w:r>
          </w:p>
          <w:p w14:paraId="5602D9FD"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umożliwiać przeprowadzenie zdalnie aktualizacji zarządzanych systemów</w:t>
            </w:r>
          </w:p>
          <w:p w14:paraId="4671A21D"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zbierać zdarzenia i tworzyć polityki dla systemu Web Application Firewall</w:t>
            </w:r>
          </w:p>
          <w:p w14:paraId="10651F42"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zarządzać certyfikatami</w:t>
            </w:r>
          </w:p>
          <w:p w14:paraId="126CEFF6" w14:textId="77777777" w:rsidR="00D91F60" w:rsidRPr="00246854" w:rsidRDefault="00D91F60" w:rsidP="00D91F60">
            <w:pPr>
              <w:widowControl w:val="0"/>
              <w:numPr>
                <w:ilvl w:val="0"/>
                <w:numId w:val="36"/>
              </w:numPr>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wizualizować obecne oraz historyczne obciążenie platformy</w:t>
            </w:r>
          </w:p>
        </w:tc>
      </w:tr>
      <w:tr w:rsidR="00D91F60" w:rsidRPr="00246854" w14:paraId="760C64B1" w14:textId="77777777" w:rsidTr="00F4680B">
        <w:trPr>
          <w:cantSplit/>
          <w:trHeight w:val="284"/>
        </w:trPr>
        <w:tc>
          <w:tcPr>
            <w:tcW w:w="568" w:type="dxa"/>
            <w:tcBorders>
              <w:top w:val="single" w:sz="2" w:space="0" w:color="000000"/>
              <w:left w:val="single" w:sz="1" w:space="0" w:color="000000"/>
              <w:bottom w:val="single" w:sz="2" w:space="0" w:color="000000"/>
            </w:tcBorders>
          </w:tcPr>
          <w:p w14:paraId="0C106C93" w14:textId="77777777" w:rsidR="00D91F60" w:rsidRPr="00246854" w:rsidRDefault="00D91F60" w:rsidP="00D91F60">
            <w:pPr>
              <w:widowControl w:val="0"/>
              <w:numPr>
                <w:ilvl w:val="0"/>
                <w:numId w:val="35"/>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2" w:space="0" w:color="000000"/>
              <w:left w:val="single" w:sz="1" w:space="0" w:color="000000"/>
              <w:bottom w:val="single" w:sz="2" w:space="0" w:color="000000"/>
            </w:tcBorders>
          </w:tcPr>
          <w:p w14:paraId="6D220A0F"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Skalowalność</w:t>
            </w:r>
          </w:p>
        </w:tc>
        <w:tc>
          <w:tcPr>
            <w:tcW w:w="7087" w:type="dxa"/>
            <w:tcBorders>
              <w:top w:val="single" w:sz="2" w:space="0" w:color="000000"/>
              <w:left w:val="single" w:sz="1" w:space="0" w:color="000000"/>
              <w:bottom w:val="single" w:sz="2" w:space="0" w:color="000000"/>
              <w:right w:val="single" w:sz="1" w:space="0" w:color="000000"/>
            </w:tcBorders>
            <w:vAlign w:val="center"/>
          </w:tcPr>
          <w:p w14:paraId="4DE8C64D"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 xml:space="preserve">Dedykowany system zarzadzania musi umożliwiać zarządzanie minimum </w:t>
            </w:r>
            <w:r>
              <w:rPr>
                <w:rFonts w:asciiTheme="minorHAnsi" w:eastAsia="Arial Narrow" w:hAnsiTheme="minorHAnsi" w:cstheme="minorHAnsi"/>
                <w:sz w:val="20"/>
                <w:szCs w:val="20"/>
                <w:lang w:eastAsia="pl-PL" w:bidi="pl-PL"/>
              </w:rPr>
              <w:t>10</w:t>
            </w:r>
            <w:r w:rsidRPr="00246854">
              <w:rPr>
                <w:rFonts w:asciiTheme="minorHAnsi" w:eastAsia="Arial Narrow" w:hAnsiTheme="minorHAnsi" w:cstheme="minorHAnsi"/>
                <w:sz w:val="20"/>
                <w:szCs w:val="20"/>
                <w:lang w:eastAsia="pl-PL" w:bidi="pl-PL"/>
              </w:rPr>
              <w:t xml:space="preserve"> instancjami oprogramowania z możliwością rozbudowy w przyszłości o kolejne instancje.</w:t>
            </w:r>
          </w:p>
        </w:tc>
      </w:tr>
      <w:tr w:rsidR="00D91F60" w:rsidRPr="00246854" w14:paraId="7A2E9E46" w14:textId="77777777" w:rsidTr="00F4680B">
        <w:trPr>
          <w:cantSplit/>
          <w:trHeight w:val="284"/>
        </w:trPr>
        <w:tc>
          <w:tcPr>
            <w:tcW w:w="568" w:type="dxa"/>
            <w:tcBorders>
              <w:top w:val="single" w:sz="2" w:space="0" w:color="000000"/>
              <w:left w:val="single" w:sz="1" w:space="0" w:color="000000"/>
              <w:bottom w:val="single" w:sz="2" w:space="0" w:color="000000"/>
            </w:tcBorders>
          </w:tcPr>
          <w:p w14:paraId="547FC9A5" w14:textId="77777777" w:rsidR="00D91F60" w:rsidRPr="00246854" w:rsidRDefault="00D91F60" w:rsidP="00D91F60">
            <w:pPr>
              <w:widowControl w:val="0"/>
              <w:numPr>
                <w:ilvl w:val="0"/>
                <w:numId w:val="35"/>
              </w:numPr>
              <w:suppressAutoHyphens/>
              <w:snapToGrid w:val="0"/>
              <w:spacing w:after="0"/>
              <w:jc w:val="center"/>
              <w:rPr>
                <w:rFonts w:asciiTheme="minorHAnsi" w:eastAsia="Arial Narrow" w:hAnsiTheme="minorHAnsi" w:cstheme="minorHAnsi"/>
                <w:sz w:val="20"/>
                <w:szCs w:val="20"/>
                <w:lang w:eastAsia="pl-PL" w:bidi="pl-PL"/>
              </w:rPr>
            </w:pPr>
          </w:p>
        </w:tc>
        <w:tc>
          <w:tcPr>
            <w:tcW w:w="1701" w:type="dxa"/>
            <w:tcBorders>
              <w:top w:val="single" w:sz="2" w:space="0" w:color="000000"/>
              <w:left w:val="single" w:sz="1" w:space="0" w:color="000000"/>
              <w:bottom w:val="single" w:sz="2" w:space="0" w:color="000000"/>
            </w:tcBorders>
          </w:tcPr>
          <w:p w14:paraId="456795C9"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Raportowanie</w:t>
            </w:r>
          </w:p>
        </w:tc>
        <w:tc>
          <w:tcPr>
            <w:tcW w:w="7087" w:type="dxa"/>
            <w:tcBorders>
              <w:top w:val="single" w:sz="2" w:space="0" w:color="000000"/>
              <w:left w:val="single" w:sz="1" w:space="0" w:color="000000"/>
              <w:bottom w:val="single" w:sz="2" w:space="0" w:color="000000"/>
              <w:right w:val="single" w:sz="1" w:space="0" w:color="000000"/>
            </w:tcBorders>
            <w:vAlign w:val="center"/>
          </w:tcPr>
          <w:p w14:paraId="31EA0781"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Moduł raportowania musi umożliwiać zbudowanie klastra urządzeń odpowiedzialnych za przechowywanie i udostępnianie logów na urządzeniach wirtualnych. Klaster przechowywania logów musi być kompatybilny z technologią Elasticsearch.</w:t>
            </w:r>
          </w:p>
        </w:tc>
      </w:tr>
    </w:tbl>
    <w:p w14:paraId="697AEF65" w14:textId="77777777" w:rsidR="00D91F60" w:rsidRPr="00246854" w:rsidRDefault="00D91F60" w:rsidP="00D91F60">
      <w:pPr>
        <w:numPr>
          <w:ilvl w:val="0"/>
          <w:numId w:val="10"/>
        </w:numPr>
        <w:spacing w:before="120" w:after="0"/>
        <w:ind w:left="714" w:hanging="357"/>
        <w:jc w:val="left"/>
        <w:rPr>
          <w:rFonts w:asciiTheme="minorHAnsi" w:hAnsiTheme="minorHAnsi" w:cstheme="minorHAnsi"/>
          <w:b/>
        </w:rPr>
      </w:pPr>
      <w:r w:rsidRPr="00246854">
        <w:rPr>
          <w:rFonts w:asciiTheme="minorHAnsi" w:hAnsiTheme="minorHAnsi" w:cstheme="minorHAnsi"/>
          <w:b/>
        </w:rPr>
        <w:t>Wdrożenie:</w:t>
      </w:r>
    </w:p>
    <w:p w14:paraId="2C3EDB39" w14:textId="77777777" w:rsidR="00D91F60" w:rsidRPr="00246854" w:rsidRDefault="00D91F60" w:rsidP="00D91F60">
      <w:pPr>
        <w:spacing w:before="120" w:after="0"/>
        <w:ind w:left="426" w:hanging="288"/>
        <w:rPr>
          <w:rFonts w:asciiTheme="minorHAnsi" w:hAnsiTheme="minorHAnsi" w:cstheme="minorHAnsi"/>
          <w:bCs/>
        </w:rPr>
      </w:pPr>
      <w:r w:rsidRPr="00246854">
        <w:rPr>
          <w:rFonts w:asciiTheme="minorHAnsi" w:hAnsiTheme="minorHAnsi" w:cstheme="minorHAnsi"/>
          <w:bCs/>
        </w:rPr>
        <w:t>Wykonawca opracuje projekt wdrożeniowy oraz dokumentację powykonawczą dla oferowanego systemu i rozbudowy urządzeń zawierające co najmniej:</w:t>
      </w:r>
    </w:p>
    <w:p w14:paraId="026CD1E8" w14:textId="77777777" w:rsidR="00D91F60" w:rsidRPr="00246854" w:rsidRDefault="00D91F60" w:rsidP="00D91F60">
      <w:pPr>
        <w:numPr>
          <w:ilvl w:val="0"/>
          <w:numId w:val="38"/>
        </w:numPr>
        <w:spacing w:before="120" w:after="0"/>
        <w:jc w:val="left"/>
        <w:rPr>
          <w:rFonts w:asciiTheme="minorHAnsi" w:hAnsiTheme="minorHAnsi" w:cstheme="minorHAnsi"/>
        </w:rPr>
      </w:pPr>
      <w:r w:rsidRPr="00246854">
        <w:rPr>
          <w:rFonts w:asciiTheme="minorHAnsi" w:hAnsiTheme="minorHAnsi" w:cstheme="minorHAnsi"/>
        </w:rPr>
        <w:t>Dla projektu wdrożeniowego:</w:t>
      </w:r>
    </w:p>
    <w:p w14:paraId="23BD6D9A" w14:textId="77777777" w:rsidR="00D91F60" w:rsidRPr="00827FEA"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diagramy połączeniowe dla wszystkich komponentów sieci zamawiającego powiązanych z dostarczonymi urządzeniami,</w:t>
      </w:r>
    </w:p>
    <w:p w14:paraId="352268E4"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konfigurację przewidzianą dla wszystkich urządzeń oraz propozycje zmian dla istniejących urządzeń połączonych z przedmiotem zamówienia,</w:t>
      </w:r>
    </w:p>
    <w:p w14:paraId="041EC94D"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harmonogram wdrożenia,</w:t>
      </w:r>
    </w:p>
    <w:p w14:paraId="2C1D339D"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koncepcję testów następujących po wszystkich etapach wdrożenia,</w:t>
      </w:r>
    </w:p>
    <w:p w14:paraId="7751E10D"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plan awaryjny „backout” dla każdego kroku wdrożenia,</w:t>
      </w:r>
    </w:p>
    <w:p w14:paraId="1B33B9D1"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koncepcję testów redundancji wykonywanych po zakończeniu wdrożenia.</w:t>
      </w:r>
    </w:p>
    <w:p w14:paraId="2A6C57C6" w14:textId="77777777" w:rsidR="00D91F60" w:rsidRPr="00246854" w:rsidRDefault="00D91F60" w:rsidP="00D91F60">
      <w:pPr>
        <w:numPr>
          <w:ilvl w:val="0"/>
          <w:numId w:val="38"/>
        </w:numPr>
        <w:spacing w:before="120" w:after="0"/>
        <w:jc w:val="left"/>
        <w:rPr>
          <w:rFonts w:asciiTheme="minorHAnsi" w:hAnsiTheme="minorHAnsi" w:cstheme="minorHAnsi"/>
          <w:bCs/>
        </w:rPr>
      </w:pPr>
      <w:r w:rsidRPr="00246854">
        <w:t>Dla dokumentacji powykonawczej:</w:t>
      </w:r>
    </w:p>
    <w:p w14:paraId="19702066"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diagramy połączeń,</w:t>
      </w:r>
    </w:p>
    <w:p w14:paraId="7D9797E2"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opis wszystkich funkcjonalności wdrożonych podczas uruchamiania systemu,</w:t>
      </w:r>
    </w:p>
    <w:p w14:paraId="3BAAA719"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pełne konfiguracje urządzeń,</w:t>
      </w:r>
    </w:p>
    <w:p w14:paraId="1CD93670"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wyniki testów redundancji.</w:t>
      </w:r>
    </w:p>
    <w:p w14:paraId="540A1DAF" w14:textId="77777777" w:rsidR="00D91F60" w:rsidRPr="00246854" w:rsidRDefault="00D91F60" w:rsidP="00D91F60">
      <w:pPr>
        <w:numPr>
          <w:ilvl w:val="0"/>
          <w:numId w:val="38"/>
        </w:numPr>
        <w:spacing w:before="120" w:after="0"/>
        <w:jc w:val="left"/>
        <w:rPr>
          <w:rFonts w:asciiTheme="minorHAnsi" w:hAnsiTheme="minorHAnsi" w:cstheme="minorHAnsi"/>
          <w:bCs/>
        </w:rPr>
      </w:pPr>
      <w:r w:rsidRPr="00246854">
        <w:rPr>
          <w:rFonts w:asciiTheme="minorHAnsi" w:hAnsiTheme="minorHAnsi" w:cstheme="minorHAnsi"/>
          <w:bCs/>
        </w:rPr>
        <w:t>W ramach wdrożenia Wykonawca zobowiązany jest do:</w:t>
      </w:r>
    </w:p>
    <w:p w14:paraId="2321A8DA"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instalacji fizycznej urządzeń,</w:t>
      </w:r>
    </w:p>
    <w:p w14:paraId="5D578AB6"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podłączenia kabli,</w:t>
      </w:r>
    </w:p>
    <w:p w14:paraId="027147F4"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lastRenderedPageBreak/>
        <w:t>konfiguracji urządzeń niezbędnej do uruchomienia (adresacja interfejsów, konfiguracja uwierzytelniania, konfiguracja usług NTP, DNS, SNMP, Syslog),</w:t>
      </w:r>
    </w:p>
    <w:p w14:paraId="4EE21B54"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instalacji i konfiguracji systemu do zarządzania urządzeniami,</w:t>
      </w:r>
    </w:p>
    <w:p w14:paraId="533F4E7E" w14:textId="77777777" w:rsidR="00D91F60" w:rsidRPr="00246854"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konfiguracja odpowiednich systemów wirtualnych,</w:t>
      </w:r>
    </w:p>
    <w:p w14:paraId="3EB3149C" w14:textId="745A33BB" w:rsidR="00D91F60" w:rsidRDefault="00D91F60" w:rsidP="00D91F60">
      <w:pPr>
        <w:numPr>
          <w:ilvl w:val="1"/>
          <w:numId w:val="38"/>
        </w:numPr>
        <w:autoSpaceDE w:val="0"/>
        <w:autoSpaceDN w:val="0"/>
        <w:spacing w:after="0" w:line="276" w:lineRule="auto"/>
        <w:ind w:left="1418"/>
        <w:contextualSpacing/>
        <w:jc w:val="left"/>
        <w:rPr>
          <w:rFonts w:asciiTheme="minorHAnsi" w:hAnsiTheme="minorHAnsi" w:cstheme="minorHAnsi"/>
        </w:rPr>
      </w:pPr>
      <w:r w:rsidRPr="00246854">
        <w:rPr>
          <w:rFonts w:asciiTheme="minorHAnsi" w:hAnsiTheme="minorHAnsi" w:cstheme="minorHAnsi"/>
        </w:rPr>
        <w:t>konfiguracji klastrów HA</w:t>
      </w:r>
      <w:r>
        <w:rPr>
          <w:rFonts w:asciiTheme="minorHAnsi" w:hAnsiTheme="minorHAnsi" w:cstheme="minorHAnsi"/>
        </w:rPr>
        <w:t>.</w:t>
      </w:r>
    </w:p>
    <w:p w14:paraId="437F8C29" w14:textId="0F30EB39" w:rsidR="00D91F60" w:rsidRDefault="00D91F60" w:rsidP="00D91F60">
      <w:pPr>
        <w:autoSpaceDE w:val="0"/>
        <w:autoSpaceDN w:val="0"/>
        <w:spacing w:after="0" w:line="276" w:lineRule="auto"/>
        <w:contextualSpacing/>
        <w:jc w:val="left"/>
        <w:rPr>
          <w:rFonts w:asciiTheme="minorHAnsi" w:hAnsiTheme="minorHAnsi" w:cstheme="minorHAnsi"/>
        </w:rPr>
      </w:pPr>
    </w:p>
    <w:p w14:paraId="62BC9384" w14:textId="77777777" w:rsidR="00D91F60" w:rsidRDefault="00D91F60" w:rsidP="00D91F60">
      <w:pPr>
        <w:autoSpaceDE w:val="0"/>
        <w:autoSpaceDN w:val="0"/>
        <w:spacing w:after="0" w:line="276" w:lineRule="auto"/>
        <w:contextualSpacing/>
        <w:jc w:val="left"/>
        <w:rPr>
          <w:rFonts w:asciiTheme="minorHAnsi" w:hAnsiTheme="minorHAnsi" w:cstheme="minorHAnsi"/>
        </w:rPr>
      </w:pPr>
    </w:p>
    <w:p w14:paraId="3491D5C5" w14:textId="2EA112C7" w:rsidR="00D91F60" w:rsidRPr="00246854" w:rsidRDefault="00D91F60" w:rsidP="00D91F60">
      <w:pPr>
        <w:numPr>
          <w:ilvl w:val="0"/>
          <w:numId w:val="10"/>
        </w:numPr>
        <w:ind w:left="714" w:hanging="357"/>
        <w:jc w:val="left"/>
        <w:rPr>
          <w:rFonts w:asciiTheme="minorHAnsi" w:hAnsiTheme="minorHAnsi" w:cstheme="minorHAnsi"/>
          <w:b/>
          <w:u w:val="single"/>
        </w:rPr>
      </w:pPr>
      <w:r w:rsidRPr="00246854">
        <w:rPr>
          <w:rFonts w:asciiTheme="minorHAnsi" w:hAnsiTheme="minorHAnsi" w:cstheme="minorHAnsi"/>
          <w:b/>
          <w:u w:val="single"/>
        </w:rPr>
        <w:t>Gwarancja</w:t>
      </w:r>
    </w:p>
    <w:tbl>
      <w:tblPr>
        <w:tblW w:w="9530" w:type="dxa"/>
        <w:tblInd w:w="47" w:type="dxa"/>
        <w:tblLayout w:type="fixed"/>
        <w:tblCellMar>
          <w:left w:w="71" w:type="dxa"/>
          <w:right w:w="71" w:type="dxa"/>
        </w:tblCellMar>
        <w:tblLook w:val="0000" w:firstRow="0" w:lastRow="0" w:firstColumn="0" w:lastColumn="0" w:noHBand="0" w:noVBand="0"/>
      </w:tblPr>
      <w:tblGrid>
        <w:gridCol w:w="591"/>
        <w:gridCol w:w="1911"/>
        <w:gridCol w:w="7028"/>
      </w:tblGrid>
      <w:tr w:rsidR="00D91F60" w:rsidRPr="00246854" w14:paraId="4ABAA6F5" w14:textId="77777777" w:rsidTr="00F4680B">
        <w:trPr>
          <w:cantSplit/>
          <w:trHeight w:val="284"/>
        </w:trPr>
        <w:tc>
          <w:tcPr>
            <w:tcW w:w="59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59C2C3DA"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Lp.</w:t>
            </w:r>
          </w:p>
        </w:tc>
        <w:tc>
          <w:tcPr>
            <w:tcW w:w="1911"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1FE06182"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Cecha</w:t>
            </w:r>
          </w:p>
        </w:tc>
        <w:tc>
          <w:tcPr>
            <w:tcW w:w="7028" w:type="dxa"/>
            <w:tcBorders>
              <w:top w:val="single" w:sz="2" w:space="0" w:color="000000"/>
              <w:left w:val="single" w:sz="2" w:space="0" w:color="000000"/>
              <w:bottom w:val="single" w:sz="2" w:space="0" w:color="000000"/>
              <w:right w:val="single" w:sz="2" w:space="0" w:color="000000"/>
            </w:tcBorders>
            <w:shd w:val="clear" w:color="auto" w:fill="E7E6E6" w:themeFill="background2"/>
          </w:tcPr>
          <w:p w14:paraId="7E096D7F" w14:textId="77777777" w:rsidR="00D91F60" w:rsidRPr="00246854" w:rsidRDefault="00D91F60" w:rsidP="00F4680B">
            <w:pPr>
              <w:jc w:val="center"/>
              <w:rPr>
                <w:rFonts w:asciiTheme="minorHAnsi" w:hAnsiTheme="minorHAnsi" w:cstheme="minorHAnsi"/>
                <w:b/>
              </w:rPr>
            </w:pPr>
            <w:r w:rsidRPr="00246854">
              <w:rPr>
                <w:rFonts w:asciiTheme="minorHAnsi" w:hAnsiTheme="minorHAnsi" w:cstheme="minorHAnsi"/>
                <w:b/>
              </w:rPr>
              <w:t>Wymagania minimalne</w:t>
            </w:r>
          </w:p>
        </w:tc>
      </w:tr>
      <w:tr w:rsidR="00D91F60" w:rsidRPr="00246854" w14:paraId="0B18EEC2" w14:textId="77777777" w:rsidTr="00F4680B">
        <w:trPr>
          <w:cantSplit/>
          <w:trHeight w:val="284"/>
        </w:trPr>
        <w:tc>
          <w:tcPr>
            <w:tcW w:w="591" w:type="dxa"/>
            <w:tcBorders>
              <w:top w:val="single" w:sz="2" w:space="0" w:color="000000"/>
              <w:left w:val="single" w:sz="1" w:space="0" w:color="000000"/>
              <w:bottom w:val="single" w:sz="1" w:space="0" w:color="000000"/>
            </w:tcBorders>
          </w:tcPr>
          <w:p w14:paraId="75A3EEBA" w14:textId="77777777" w:rsidR="00D91F60" w:rsidRPr="00246854" w:rsidRDefault="00D91F60" w:rsidP="00D91F60">
            <w:pPr>
              <w:widowControl w:val="0"/>
              <w:numPr>
                <w:ilvl w:val="0"/>
                <w:numId w:val="37"/>
              </w:numPr>
              <w:suppressAutoHyphens/>
              <w:snapToGrid w:val="0"/>
              <w:spacing w:after="0"/>
              <w:jc w:val="center"/>
              <w:rPr>
                <w:rFonts w:asciiTheme="minorHAnsi" w:eastAsia="Arial Narrow" w:hAnsiTheme="minorHAnsi" w:cstheme="minorHAnsi"/>
                <w:sz w:val="20"/>
                <w:szCs w:val="20"/>
                <w:lang w:eastAsia="pl-PL" w:bidi="pl-PL"/>
              </w:rPr>
            </w:pPr>
          </w:p>
        </w:tc>
        <w:tc>
          <w:tcPr>
            <w:tcW w:w="1911" w:type="dxa"/>
            <w:tcBorders>
              <w:top w:val="single" w:sz="2" w:space="0" w:color="000000"/>
              <w:left w:val="single" w:sz="1" w:space="0" w:color="000000"/>
              <w:bottom w:val="single" w:sz="1" w:space="0" w:color="000000"/>
            </w:tcBorders>
          </w:tcPr>
          <w:p w14:paraId="2D0A3ABA" w14:textId="77777777" w:rsidR="00D91F60" w:rsidRPr="00246854" w:rsidRDefault="00D91F60" w:rsidP="00F4680B">
            <w:pPr>
              <w:widowControl w:val="0"/>
              <w:suppressAutoHyphens/>
              <w:snapToGrid w:val="0"/>
              <w:spacing w:after="0"/>
              <w:jc w:val="left"/>
              <w:rPr>
                <w:rFonts w:asciiTheme="minorHAnsi" w:eastAsia="Arial Narrow" w:hAnsiTheme="minorHAnsi" w:cstheme="minorHAnsi"/>
                <w:sz w:val="20"/>
                <w:szCs w:val="20"/>
                <w:lang w:eastAsia="pl-PL" w:bidi="pl-PL"/>
              </w:rPr>
            </w:pPr>
            <w:r w:rsidRPr="00246854">
              <w:rPr>
                <w:rFonts w:asciiTheme="minorHAnsi" w:eastAsia="Arial Narrow" w:hAnsiTheme="minorHAnsi" w:cstheme="minorHAnsi"/>
                <w:sz w:val="20"/>
                <w:szCs w:val="20"/>
                <w:lang w:eastAsia="pl-PL" w:bidi="pl-PL"/>
              </w:rPr>
              <w:t>Gwarancja</w:t>
            </w:r>
          </w:p>
        </w:tc>
        <w:tc>
          <w:tcPr>
            <w:tcW w:w="7028" w:type="dxa"/>
            <w:tcBorders>
              <w:top w:val="single" w:sz="2" w:space="0" w:color="000000"/>
              <w:left w:val="single" w:sz="1" w:space="0" w:color="000000"/>
              <w:bottom w:val="single" w:sz="1" w:space="0" w:color="000000"/>
              <w:right w:val="single" w:sz="1" w:space="0" w:color="000000"/>
            </w:tcBorders>
            <w:vAlign w:val="center"/>
          </w:tcPr>
          <w:p w14:paraId="7C7BAD6F" w14:textId="77777777" w:rsidR="00D91F60" w:rsidRPr="00246854" w:rsidRDefault="00D91F60" w:rsidP="00F4680B">
            <w:pPr>
              <w:pBdr>
                <w:top w:val="nil"/>
                <w:left w:val="nil"/>
                <w:bottom w:val="nil"/>
                <w:right w:val="nil"/>
                <w:between w:val="nil"/>
              </w:pBd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Wymagana jest 3 letnia gwarancja na dostarczone urządzenia i system. W obrębie gwarancji zawarte musi być:</w:t>
            </w:r>
          </w:p>
          <w:p w14:paraId="2FB9808C" w14:textId="77777777" w:rsidR="00D91F60" w:rsidRPr="00246854" w:rsidRDefault="00D91F60" w:rsidP="00D91F60">
            <w:pPr>
              <w:numPr>
                <w:ilvl w:val="0"/>
                <w:numId w:val="33"/>
              </w:num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Dostęp do aktualnych wersji oprogramowania oraz dokumentacji producenta</w:t>
            </w:r>
          </w:p>
          <w:p w14:paraId="7A855332" w14:textId="77777777" w:rsidR="00D91F60" w:rsidRPr="00246854" w:rsidRDefault="00D91F60" w:rsidP="00D91F60">
            <w:pPr>
              <w:numPr>
                <w:ilvl w:val="0"/>
                <w:numId w:val="33"/>
              </w:numP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Sposób obsługi zgłoszeń gwarancyjnych w trybie 7x24</w:t>
            </w:r>
          </w:p>
          <w:p w14:paraId="67D5AB49" w14:textId="77777777" w:rsidR="00D91F60" w:rsidRPr="00246854" w:rsidRDefault="00D91F60" w:rsidP="00D91F60">
            <w:pPr>
              <w:numPr>
                <w:ilvl w:val="0"/>
                <w:numId w:val="33"/>
              </w:numPr>
              <w:pBdr>
                <w:top w:val="nil"/>
                <w:left w:val="nil"/>
                <w:bottom w:val="nil"/>
                <w:right w:val="nil"/>
                <w:between w:val="nil"/>
              </w:pBdr>
              <w:spacing w:after="0"/>
              <w:contextualSpacing/>
              <w:jc w:val="left"/>
              <w:rPr>
                <w:rFonts w:asciiTheme="minorHAnsi" w:hAnsiTheme="minorHAnsi" w:cstheme="minorHAnsi"/>
                <w:sz w:val="20"/>
                <w:szCs w:val="20"/>
              </w:rPr>
            </w:pPr>
            <w:r w:rsidRPr="00246854">
              <w:rPr>
                <w:rFonts w:asciiTheme="minorHAnsi" w:hAnsiTheme="minorHAnsi" w:cstheme="minorHAnsi"/>
                <w:sz w:val="20"/>
                <w:szCs w:val="20"/>
              </w:rPr>
              <w:t>Wymiana sprzętu następnego dnia roboczego po identyfikacji usterki. W wypadku awarii dyski zostają u Zamawiającego.</w:t>
            </w:r>
          </w:p>
        </w:tc>
      </w:tr>
    </w:tbl>
    <w:p w14:paraId="568C36C8" w14:textId="77777777" w:rsidR="00D91F60" w:rsidRPr="00246854" w:rsidRDefault="00D91F60" w:rsidP="00D91F60">
      <w:pPr>
        <w:spacing w:after="0"/>
        <w:rPr>
          <w:rFonts w:cs="Calibri"/>
        </w:rPr>
      </w:pPr>
    </w:p>
    <w:p w14:paraId="5C1E7A3C" w14:textId="77777777" w:rsidR="00D91F60" w:rsidRPr="00885379" w:rsidRDefault="00D91F60" w:rsidP="00D91F60">
      <w:pPr>
        <w:spacing w:before="120"/>
        <w:rPr>
          <w:rFonts w:asciiTheme="minorHAnsi" w:eastAsia="Times New Roman" w:hAnsiTheme="minorHAnsi" w:cstheme="minorHAnsi"/>
        </w:rPr>
      </w:pPr>
      <w:r w:rsidRPr="00246854">
        <w:rPr>
          <w:rFonts w:cs="Calibri"/>
        </w:rPr>
        <w:t>Nazwy własne oraz sformułowania określone przez Zamawiającego zostały użyte ze względu na posiadane przez niego rozwiązania technologiczne.</w:t>
      </w:r>
    </w:p>
    <w:p w14:paraId="18443900" w14:textId="77777777" w:rsidR="00D91F60" w:rsidRDefault="00D91F60" w:rsidP="00D91F60"/>
    <w:p w14:paraId="726EC23A" w14:textId="77777777" w:rsidR="00BE1779" w:rsidRPr="00885379" w:rsidRDefault="00BE1779" w:rsidP="00D91F60">
      <w:pPr>
        <w:spacing w:line="360" w:lineRule="auto"/>
        <w:jc w:val="center"/>
        <w:rPr>
          <w:rFonts w:asciiTheme="minorHAnsi" w:eastAsia="Times New Roman" w:hAnsiTheme="minorHAnsi" w:cstheme="minorHAnsi"/>
        </w:rPr>
      </w:pPr>
    </w:p>
    <w:sectPr w:rsidR="00BE1779" w:rsidRPr="00885379" w:rsidSect="001266E0">
      <w:headerReference w:type="default" r:id="rId9"/>
      <w:footerReference w:type="default" r:id="rId10"/>
      <w:headerReference w:type="first" r:id="rId11"/>
      <w:footerReference w:type="first" r:id="rId12"/>
      <w:pgSz w:w="11906" w:h="16838"/>
      <w:pgMar w:top="1985" w:right="1417" w:bottom="2552" w:left="1417" w:header="567" w:footer="1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EACD" w14:textId="77777777" w:rsidR="000813A3" w:rsidRDefault="000813A3" w:rsidP="00090C6A">
      <w:pPr>
        <w:spacing w:after="0"/>
      </w:pPr>
      <w:r>
        <w:separator/>
      </w:r>
    </w:p>
  </w:endnote>
  <w:endnote w:type="continuationSeparator" w:id="0">
    <w:p w14:paraId="4C696F72" w14:textId="77777777" w:rsidR="000813A3" w:rsidRDefault="000813A3"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599734"/>
      <w:docPartObj>
        <w:docPartGallery w:val="Page Numbers (Bottom of Page)"/>
        <w:docPartUnique/>
      </w:docPartObj>
    </w:sdtPr>
    <w:sdtEndPr>
      <w:rPr>
        <w:color w:val="0B5DAA"/>
        <w:sz w:val="16"/>
        <w:szCs w:val="16"/>
      </w:rPr>
    </w:sdtEndPr>
    <w:sdtContent>
      <w:p w14:paraId="6890F95D" w14:textId="77777777" w:rsidR="001266E0" w:rsidRPr="00350AB0" w:rsidRDefault="001266E0" w:rsidP="001266E0">
        <w:pPr>
          <w:pStyle w:val="Stopka"/>
          <w:tabs>
            <w:tab w:val="clear" w:pos="9072"/>
          </w:tabs>
          <w:spacing w:after="180"/>
          <w:ind w:right="74"/>
          <w:jc w:val="right"/>
          <w:rPr>
            <w:color w:val="0B5DAA"/>
            <w:sz w:val="16"/>
            <w:szCs w:val="16"/>
          </w:rPr>
        </w:pPr>
        <w:r>
          <w:rPr>
            <w:noProof/>
            <w:color w:val="0B5DAA"/>
            <w:sz w:val="16"/>
            <w:szCs w:val="16"/>
          </w:rPr>
          <w:drawing>
            <wp:anchor distT="0" distB="0" distL="114300" distR="114300" simplePos="0" relativeHeight="251678720" behindDoc="0" locked="0" layoutInCell="1" allowOverlap="1" wp14:anchorId="6F27CD26" wp14:editId="64F6125B">
              <wp:simplePos x="0" y="0"/>
              <wp:positionH relativeFrom="column">
                <wp:posOffset>6087745</wp:posOffset>
              </wp:positionH>
              <wp:positionV relativeFrom="paragraph">
                <wp:posOffset>-82559</wp:posOffset>
              </wp:positionV>
              <wp:extent cx="122400" cy="379440"/>
              <wp:effectExtent l="0" t="0" r="0" b="1905"/>
              <wp:wrapNone/>
              <wp:docPr id="170" name="Grafika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noProof/>
            <w:color w:val="0B5DAA"/>
            <w:sz w:val="16"/>
            <w:szCs w:val="16"/>
          </w:rPr>
          <mc:AlternateContent>
            <mc:Choice Requires="wps">
              <w:drawing>
                <wp:anchor distT="0" distB="0" distL="114300" distR="114300" simplePos="0" relativeHeight="251676672" behindDoc="0" locked="0" layoutInCell="1" allowOverlap="1" wp14:anchorId="4F2B0819" wp14:editId="40E27528">
                  <wp:simplePos x="0" y="0"/>
                  <wp:positionH relativeFrom="page">
                    <wp:posOffset>683895</wp:posOffset>
                  </wp:positionH>
                  <wp:positionV relativeFrom="page">
                    <wp:posOffset>9234805</wp:posOffset>
                  </wp:positionV>
                  <wp:extent cx="3505835" cy="28575"/>
                  <wp:effectExtent l="0" t="0" r="0" b="9525"/>
                  <wp:wrapNone/>
                  <wp:docPr id="3" name="Prostoką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46C74" id="Prostokąt 3" o:spid="_x0000_s1026" style="position:absolute;margin-left:53.85pt;margin-top:727.15pt;width:276.05pt;height:2.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kz9AIAAEQGAAAOAAAAZHJzL2Uyb0RvYy54bWysVNtu2zAMfR+wfxD0ntqJ4yYN6gy5LMOA&#10;og3WDn1WZDkxJouepFy6YY/7s33YKMl2u64YhmEBIksiechDUrx8c6okOQhtSlAZ7Z/FlAjFIS/V&#10;NqMf71a9MSXGMpUzCUpk9EEY+mb6+tXlsZ6IAexA5kITBFFmcqwzurO2nkSR4TtRMXMGtVAoLEBX&#10;zOJRb6NcsyOiVzIaxPF5dASd1xq4MAZvl0FIpx6/KAS3N0VhhCUyoxib9av268at0fSSTbaa1buS&#10;N2Gwf4iiYqVCpx3UkllG9rr8DaoquQYDhT3jUEVQFCUXngOy6cfP2NzuWC08F0yOqbs0mf8Hy68P&#10;a03KPKMJJYpVWKI1Bmjh04/vliSekzjZK2MdO9wFVl8X/XGyHK3Oe/Phxbg3TOZJ72I4nvf6o8F4&#10;ng5ms/O3w2/OOhd8gn/QzJYH0aYYb/6OQ1Ntl51R9IhDyYFhRfuufpGPq/36SKNjbSaemmsEv72t&#10;1xqV3cng1rE5FbpyX6wCOfmWeOhawjHleJmkcTpOUko4ygbjdJQ2LlvjWhv7TkBF3CajGjvOJ40d&#10;MJIQXavifBmQZb4qpfQHvd0spA5cZvFikSwb9F/UpHLKCpxZQHQ3nmOg4knZBymcnlQfRIEVxeAH&#10;PhL/lkTnh3EulO0H0Q7rE9ynMf5a7+71OQufVA/okAv032E3AK1mAGmxQ5SNvjMV/il2xvGfAgvG&#10;nYX3DMp2xlWpQL8EIJFV4znot0kKqXFZ2kD+gP2uIQwCU/NViXW7YsaumcaXjzMCp5m9waWQcMwo&#10;NDtKdqC/vHTv9LGZUUrJESdJRs3nPdOCEvle4VO96A+HbvT4wzAdDfCgn0o2TyVqXy3AtzbB6PzW&#10;6VvZbgsN1T0OvZnziiKmOPrOKLe6PSxsmHA4NrmYzbwajpua2St1W+PLC8VzfXl3ume6bprXYtdf&#10;Qzt12ORZDwddVw8Fs72FovQN/pjXJt84qnzjNGPVzcKnZ6/1OPynPwEAAP//AwBQSwMEFAAGAAgA&#10;AAAhABUwXdDgAAAADQEAAA8AAABkcnMvZG93bnJldi54bWxMj81OwzAQhO9IvIO1SNyoDfQnDXEq&#10;QPKpl7bA3Y2XJCK2g+20CU/PwgVuO7uj2W+KzWg7dsIQW+8k3M4EMHSVN62rJby+qJsMWEzaGd15&#10;hxImjLApLy8KnRt/dns8HVLNKMTFXEtoUupzzmPVoNVx5nt0dHv3wepEMtTcBH2mcNvxOyGW3OrW&#10;0YdG9/jcYPVxGKyErdjZvRg+1bSe3p7U8LXdKRWkvL4aHx+AJRzTnxl+8AkdSmI6+sGZyDrSYrUi&#10;Kw3zxfweGFmWizW1Of6usgx4WfD/LcpvAAAA//8DAFBLAQItABQABgAIAAAAIQC2gziS/gAAAOEB&#10;AAATAAAAAAAAAAAAAAAAAAAAAABbQ29udGVudF9UeXBlc10ueG1sUEsBAi0AFAAGAAgAAAAhADj9&#10;If/WAAAAlAEAAAsAAAAAAAAAAAAAAAAALwEAAF9yZWxzLy5yZWxzUEsBAi0AFAAGAAgAAAAhAFEG&#10;KTP0AgAARAYAAA4AAAAAAAAAAAAAAAAALgIAAGRycy9lMm9Eb2MueG1sUEsBAi0AFAAGAAgAAAAh&#10;ABUwXdDgAAAADQEAAA8AAAAAAAAAAAAAAAAATgUAAGRycy9kb3ducmV2LnhtbFBLBQYAAAAABAAE&#10;APMAAABbBgAAAAA=&#10;" fillcolor="#a0cc3d" stroked="f" strokeweight="1pt">
                  <w10:wrap anchorx="page" anchory="page"/>
                </v:rect>
              </w:pict>
            </mc:Fallback>
          </mc:AlternateContent>
        </w:r>
        <w:r w:rsidRPr="00350AB0">
          <w:rPr>
            <w:b/>
            <w:bCs/>
            <w:noProof/>
            <w:color w:val="0B5DAA"/>
            <w:sz w:val="16"/>
            <w:szCs w:val="16"/>
          </w:rPr>
          <mc:AlternateContent>
            <mc:Choice Requires="wps">
              <w:drawing>
                <wp:anchor distT="0" distB="0" distL="114300" distR="114300" simplePos="0" relativeHeight="251677696" behindDoc="0" locked="0" layoutInCell="1" allowOverlap="1" wp14:anchorId="4AB563B6" wp14:editId="2BBF1157">
                  <wp:simplePos x="0" y="0"/>
                  <wp:positionH relativeFrom="page">
                    <wp:posOffset>4172585</wp:posOffset>
                  </wp:positionH>
                  <wp:positionV relativeFrom="page">
                    <wp:posOffset>9235136</wp:posOffset>
                  </wp:positionV>
                  <wp:extent cx="1979930" cy="28575"/>
                  <wp:effectExtent l="0" t="0" r="1270" b="9525"/>
                  <wp:wrapNone/>
                  <wp:docPr id="4" name="Prostoką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EDF0E" id="Prostokąt 4" o:spid="_x0000_s1026" style="position:absolute;margin-left:328.55pt;margin-top:727.2pt;width:155.9pt;height:2.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px8wIAAEQGAAAOAAAAZHJzL2Uyb0RvYy54bWysVG1v0zAQ/o7Ef7D8vUvSpuuLlqK0pQhp&#10;2io2tM+u47QRjm1s9w3ER/4ZP4yznWRjTAghKtWxfXfP3XN3vqs3p5qjA9OmkiLDyUWMERNUFpXY&#10;Zvjj/ao3xshYIgrCpWAZPjOD38xev7o6qinry53kBdMIQISZHlWGd9aqaRQZumM1MRdSMQHCUuqa&#10;WDjqbVRocgT0mkf9OL6MjlIXSkvKjIHbZRDimccvS0btbVkaZhHPMMRm/ar9unFrNLsi060malfR&#10;JgzyD1HUpBLgtINaEkvQXle/QdUV1dLI0l5QWUeyLCvKPAdgk8TP2NztiGKeCyTHqC5N5v/B0pvD&#10;WqOqyHCKkSA1lGgNAVr56cd3i1LPiZ3stbGOHewCq6+LZDxYjlaXvXk6GffSwXzQm6TjeS8Z9cfz&#10;YT/PL9+m35x1wegU/lITWx1Ym2K4+TsOTbVddkbRIw5GBwIVTVz9Ih9X+/WRRkdlpp6aawS/vVNr&#10;DcruZGDr2JxKXbsvVAGdfEucu5ZwTClcJpPRZDKAzqEg64+Ho2HjsjVW2th3TNbIbTKsoeN80sgB&#10;IgnRtSrOl5G8KlYV5/6gt5sF14FLPB8u87xB/0WNC6cspDMLiO7GcwxUPCl75szpcfGBlVBRCL7v&#10;I/FviXV+CKVM2CSIdlCf4H4Yw6/17l6fs/BJ9YAOuQT/HXYD0GoGkBY7RNnoO1Pmn2JnHP8psGDc&#10;WXjPUtjOuK6E1C8BcGDVeA76bZJCalyWNrI4Q79rGQaBUXRVQd2uibFrouHlQ6VhmtlbWEoujxmW&#10;zQ6jndRfXrp3+tDMIMXoCJMkw+bznmiGEX8v4KlOkjR1o8cf0uGoDwf9VLJ5KhH7eiF9ayOIzm+d&#10;vuXtttSyfoChlzuvICKCgu8MU6vbw8KGCQdjk7I892owbhSx1+JOwcsLxXN9eX96IFo1zWuh629k&#10;O3XI9FkPB11XDyHzvZVl5Rv8Ma9NvmFU+cZpxqqbhU/PXutx+M9+AgAA//8DAFBLAwQUAAYACAAA&#10;ACEAiqj5hOAAAAANAQAADwAAAGRycy9kb3ducmV2LnhtbEyPS0+EQBCE7yb+h0mbeDHusIbHLjJs&#10;fN72InrxNkAvoEwPMsOC/npbL3rr7qpUf5XtFtOLI46us6RgvQpAIFW27qhR8PL8eLkB4bymWveW&#10;UMEnOtjlpyeZTms70xMeC98IDiGXagWt90MqpataNNqt7IDE2sGORntex0bWo5453PTyKghiaXRH&#10;/KHVA961WL0Xk1Hwcbi/+NrfEr1NSRkV5iExr3Oi1PnZcnMNwuPi/8zwg8/okDNTaSeqnegVxFGy&#10;ZisLYRSGINiyjTdbEOXviSeZZ/J/i/wbAAD//wMAUEsBAi0AFAAGAAgAAAAhALaDOJL+AAAA4QEA&#10;ABMAAAAAAAAAAAAAAAAAAAAAAFtDb250ZW50X1R5cGVzXS54bWxQSwECLQAUAAYACAAAACEAOP0h&#10;/9YAAACUAQAACwAAAAAAAAAAAAAAAAAvAQAAX3JlbHMvLnJlbHNQSwECLQAUAAYACAAAACEAssuK&#10;cfMCAABEBgAADgAAAAAAAAAAAAAAAAAuAgAAZHJzL2Uyb0RvYy54bWxQSwECLQAUAAYACAAAACEA&#10;iqj5hOAAAAANAQAADwAAAAAAAAAAAAAAAABNBQAAZHJzL2Rvd25yZXYueG1sUEsFBgAAAAAEAAQA&#10;8wAAAFoGAAAAAA==&#10;" fillcolor="#0b5daa" stroked="f" strokeweight="1pt">
                  <w10:wrap anchorx="page" anchory="page"/>
                </v:rec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1CBB6537" w14:textId="77777777" w:rsidR="001266E0" w:rsidRPr="00DC37A4" w:rsidRDefault="001266E0" w:rsidP="001266E0">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5C26AF31" w14:textId="77777777" w:rsidR="001266E0" w:rsidRPr="00DC37A4" w:rsidRDefault="001266E0" w:rsidP="001266E0">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31BDE31" w14:textId="77777777" w:rsidR="001266E0" w:rsidRDefault="001266E0" w:rsidP="001266E0">
    <w:pPr>
      <w:pStyle w:val="Stopka"/>
      <w:tabs>
        <w:tab w:val="clear" w:pos="4536"/>
        <w:tab w:val="left" w:pos="2450"/>
        <w:tab w:val="left" w:pos="5502"/>
      </w:tabs>
    </w:pPr>
    <w:r>
      <w:rPr>
        <w:rFonts w:eastAsiaTheme="minorHAnsi" w:cs="Calibri"/>
        <w:noProof/>
        <w:sz w:val="16"/>
        <w:szCs w:val="16"/>
      </w:rPr>
      <w:drawing>
        <wp:anchor distT="0" distB="0" distL="114300" distR="114300" simplePos="0" relativeHeight="251681792" behindDoc="0" locked="0" layoutInCell="1" allowOverlap="1" wp14:anchorId="5C08F060" wp14:editId="5DFA6E70">
          <wp:simplePos x="0" y="0"/>
          <wp:positionH relativeFrom="column">
            <wp:posOffset>2080260</wp:posOffset>
          </wp:positionH>
          <wp:positionV relativeFrom="paragraph">
            <wp:posOffset>449580</wp:posOffset>
          </wp:positionV>
          <wp:extent cx="1080000" cy="259200"/>
          <wp:effectExtent l="0" t="0" r="6350" b="7620"/>
          <wp:wrapNone/>
          <wp:docPr id="171" name="Obraz 171"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rPr>
      <w:drawing>
        <wp:anchor distT="0" distB="0" distL="114300" distR="114300" simplePos="0" relativeHeight="251680768" behindDoc="0" locked="0" layoutInCell="1" allowOverlap="1" wp14:anchorId="6B6B972D" wp14:editId="1993870C">
          <wp:simplePos x="0" y="0"/>
          <wp:positionH relativeFrom="column">
            <wp:posOffset>4195445</wp:posOffset>
          </wp:positionH>
          <wp:positionV relativeFrom="paragraph">
            <wp:posOffset>425450</wp:posOffset>
          </wp:positionV>
          <wp:extent cx="1332000" cy="297947"/>
          <wp:effectExtent l="0" t="0" r="1905" b="6985"/>
          <wp:wrapNone/>
          <wp:docPr id="172" name="Obraz 172"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rPr>
      <w:drawing>
        <wp:anchor distT="0" distB="0" distL="114300" distR="114300" simplePos="0" relativeHeight="251679744" behindDoc="0" locked="0" layoutInCell="1" allowOverlap="1" wp14:anchorId="4BB087D6" wp14:editId="4E580A96">
          <wp:simplePos x="0" y="0"/>
          <wp:positionH relativeFrom="column">
            <wp:posOffset>-28575</wp:posOffset>
          </wp:positionH>
          <wp:positionV relativeFrom="paragraph">
            <wp:posOffset>370840</wp:posOffset>
          </wp:positionV>
          <wp:extent cx="864000" cy="395520"/>
          <wp:effectExtent l="0" t="0" r="0" b="5080"/>
          <wp:wrapNone/>
          <wp:docPr id="173" name="Obraz 173"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7966"/>
      <w:docPartObj>
        <w:docPartGallery w:val="Page Numbers (Bottom of Page)"/>
        <w:docPartUnique/>
      </w:docPartObj>
    </w:sdtPr>
    <w:sdtEndPr>
      <w:rPr>
        <w:color w:val="0B5DAA"/>
        <w:sz w:val="16"/>
        <w:szCs w:val="16"/>
      </w:rPr>
    </w:sdtEndPr>
    <w:sdtContent>
      <w:p w14:paraId="5368BA5F" w14:textId="77777777" w:rsidR="001266E0" w:rsidRPr="00350AB0" w:rsidRDefault="001266E0" w:rsidP="001266E0">
        <w:pPr>
          <w:pStyle w:val="Stopka"/>
          <w:tabs>
            <w:tab w:val="clear" w:pos="9072"/>
          </w:tabs>
          <w:spacing w:after="180"/>
          <w:ind w:right="74"/>
          <w:jc w:val="right"/>
          <w:rPr>
            <w:color w:val="0B5DAA"/>
            <w:sz w:val="16"/>
            <w:szCs w:val="16"/>
          </w:rPr>
        </w:pPr>
        <w:r>
          <w:rPr>
            <w:noProof/>
            <w:color w:val="0B5DAA"/>
            <w:sz w:val="16"/>
            <w:szCs w:val="16"/>
          </w:rPr>
          <w:drawing>
            <wp:anchor distT="0" distB="0" distL="114300" distR="114300" simplePos="0" relativeHeight="251671552" behindDoc="0" locked="0" layoutInCell="1" allowOverlap="1" wp14:anchorId="3FD0E72A" wp14:editId="4C411258">
              <wp:simplePos x="0" y="0"/>
              <wp:positionH relativeFrom="column">
                <wp:posOffset>6087745</wp:posOffset>
              </wp:positionH>
              <wp:positionV relativeFrom="paragraph">
                <wp:posOffset>-82559</wp:posOffset>
              </wp:positionV>
              <wp:extent cx="122400" cy="379440"/>
              <wp:effectExtent l="0" t="0" r="0" b="1905"/>
              <wp:wrapNone/>
              <wp:docPr id="175" name="Grafika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944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noProof/>
            <w:color w:val="0B5DAA"/>
            <w:sz w:val="16"/>
            <w:szCs w:val="16"/>
          </w:rPr>
          <mc:AlternateContent>
            <mc:Choice Requires="wps">
              <w:drawing>
                <wp:anchor distT="0" distB="0" distL="114300" distR="114300" simplePos="0" relativeHeight="251669504" behindDoc="0" locked="0" layoutInCell="1" allowOverlap="1" wp14:anchorId="77699CDF" wp14:editId="29B40E39">
                  <wp:simplePos x="0" y="0"/>
                  <wp:positionH relativeFrom="page">
                    <wp:posOffset>683895</wp:posOffset>
                  </wp:positionH>
                  <wp:positionV relativeFrom="page">
                    <wp:posOffset>9234805</wp:posOffset>
                  </wp:positionV>
                  <wp:extent cx="3505835" cy="28575"/>
                  <wp:effectExtent l="0" t="0" r="0" b="9525"/>
                  <wp:wrapNone/>
                  <wp:docPr id="36" name="Prostoką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66849" id="Prostokąt 36" o:spid="_x0000_s1026" style="position:absolute;margin-left:53.85pt;margin-top:727.15pt;width:276.05pt;height: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da9AIAAEYGAAAOAAAAZHJzL2Uyb0RvYy54bWysVNtu2zAMfR+wfxD0ntq5OEmDOkMuyzCg&#10;aIO1Q58VWU6MyaInKbcNe9yf7cNGSbbbdcUwDAsQWRLJQx6S4tWbUynJQWhTgEpp9yKmRCgOWaG2&#10;Kf14v+qMKTGWqYxJUCKlZ2Hom+nrV1fHaiJ6sAOZCU0QRJnJsUrpztpqEkWG70TJzAVUQqEwB10y&#10;i0e9jTLNjoheyqgXx8PoCDqrNHBhDN4ug5BOPX6eC25v89wIS2RKMTbrV+3XjVuj6RWbbDWrdgWv&#10;w2D/EEXJCoVOW6gls4zsdfEbVFlwDQZye8GhjCDPCy48B2TTjZ+xuduxSngumBxTtWky/w+W3xzW&#10;mhRZSvtDShQrsUZrjNDCpx/fLcFLx0qc7LWx9S7w+rrojvvL0WrYmQ8ux51Bf97vXA7G80531BvP&#10;k95sNnw7+OasM8En+AfNbHEQTZLx5u9Y1PV2+RlFjziUHBjWtOsqGPkIm6+PNDpWZuLJuVbw27tq&#10;rVHZnQxuHZtTrkv3xTqQk2+Kc9sUyJlwvOwncTLuJ5RwlPXGySipXTbGlTb2nYCSuE1KNfacTxo7&#10;YCQhukbF+TIgi2xVSOkPertZSB24zOLFor+s0X9Rk8opK3BmAdHdeI6Biidlz1I4Pak+iBxrisH3&#10;fCT+NYnWD+NcKNsNoh3WJ7hPYvw13t37cxY+qR7QIefov8WuARrNANJghyhrfWcq/GNsjeM/BRaM&#10;WwvvGZRtjctCgX4JQCKr2nPQb5IUUuOytIHsjB2vIYwCU/FVgXW7Zsaumca3j1MC55m9xSWXcEwp&#10;1DtKdqC/vHTv9LGZUUrJEWdJSs3nPdOCEvle4WO97A4Gbvj4wyAZ9fCgn0o2TyVqXy7AtzbB6PzW&#10;6VvZbHMN5QOOvZnziiKmOPpOKbe6OSxsmHE4OLmYzbwaDpyK2Wt1V+HLC8VzfXl/emC6qpvXYtff&#10;QDN32ORZDwddVw8Fs72FvPAN/pjXOt84rHzj1IPVTcOnZ6/1OP6nPwEAAP//AwBQSwMEFAAGAAgA&#10;AAAhABUwXdDgAAAADQEAAA8AAABkcnMvZG93bnJldi54bWxMj81OwzAQhO9IvIO1SNyoDfQnDXEq&#10;QPKpl7bA3Y2XJCK2g+20CU/PwgVuO7uj2W+KzWg7dsIQW+8k3M4EMHSVN62rJby+qJsMWEzaGd15&#10;hxImjLApLy8KnRt/dns8HVLNKMTFXEtoUupzzmPVoNVx5nt0dHv3wepEMtTcBH2mcNvxOyGW3OrW&#10;0YdG9/jcYPVxGKyErdjZvRg+1bSe3p7U8LXdKRWkvL4aHx+AJRzTnxl+8AkdSmI6+sGZyDrSYrUi&#10;Kw3zxfweGFmWizW1Of6usgx4WfD/LcpvAAAA//8DAFBLAQItABQABgAIAAAAIQC2gziS/gAAAOEB&#10;AAATAAAAAAAAAAAAAAAAAAAAAABbQ29udGVudF9UeXBlc10ueG1sUEsBAi0AFAAGAAgAAAAhADj9&#10;If/WAAAAlAEAAAsAAAAAAAAAAAAAAAAALwEAAF9yZWxzLy5yZWxzUEsBAi0AFAAGAAgAAAAhAPDQ&#10;p1r0AgAARgYAAA4AAAAAAAAAAAAAAAAALgIAAGRycy9lMm9Eb2MueG1sUEsBAi0AFAAGAAgAAAAh&#10;ABUwXdDgAAAADQEAAA8AAAAAAAAAAAAAAAAATgUAAGRycy9kb3ducmV2LnhtbFBLBQYAAAAABAAE&#10;APMAAABbBgAAAAA=&#10;" fillcolor="#a0cc3d" stroked="f" strokeweight="1pt">
                  <w10:wrap anchorx="page" anchory="page"/>
                </v:rect>
              </w:pict>
            </mc:Fallback>
          </mc:AlternateContent>
        </w:r>
        <w:r w:rsidRPr="00350AB0">
          <w:rPr>
            <w:b/>
            <w:bCs/>
            <w:noProof/>
            <w:color w:val="0B5DAA"/>
            <w:sz w:val="16"/>
            <w:szCs w:val="16"/>
          </w:rPr>
          <mc:AlternateContent>
            <mc:Choice Requires="wps">
              <w:drawing>
                <wp:anchor distT="0" distB="0" distL="114300" distR="114300" simplePos="0" relativeHeight="251670528" behindDoc="0" locked="0" layoutInCell="1" allowOverlap="1" wp14:anchorId="7B927A3E" wp14:editId="3D689F0D">
                  <wp:simplePos x="0" y="0"/>
                  <wp:positionH relativeFrom="page">
                    <wp:posOffset>4172585</wp:posOffset>
                  </wp:positionH>
                  <wp:positionV relativeFrom="page">
                    <wp:posOffset>9235136</wp:posOffset>
                  </wp:positionV>
                  <wp:extent cx="1979930" cy="28575"/>
                  <wp:effectExtent l="0" t="0" r="1270" b="9525"/>
                  <wp:wrapNone/>
                  <wp:docPr id="37" name="Prostokąt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82C7D" id="Prostokąt 37" o:spid="_x0000_s1026" style="position:absolute;margin-left:328.55pt;margin-top:727.2pt;width:155.9pt;height: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EK9AIAAEYGAAAOAAAAZHJzL2Uyb0RvYy54bWysVNtu2zAMfR+wfxD0njrOpbmgzuAkyzCg&#10;aIO1Q58VWU6MyaInKbcNe9yf7cNGSbbbdcUwDAsQWRLJQx6S4tWbUynJQWhTgEpofNGlRCgOWaG2&#10;Cf14v+qMKTGWqYxJUCKhZ2Hom9nrV1fHaip6sAOZCU0QRJnpsUroztpqGkWG70TJzAVUQqEwB10y&#10;i0e9jTLNjoheyqjX7V5GR9BZpYELY/B2GYR05vHzXHB7m+dGWCITirFZv2q/btwaza7YdKtZtSt4&#10;HQb7hyhKVih02kItmWVkr4vfoMqCazCQ2wsOZQR5XnDhOSCbuPuMzd2OVcJzweSYqk2T+X+w/Oaw&#10;1qTIEtofUaJYiTVaY4QWPv34bgleOlbiZK+NrXeB19dFPO4vR6vLznwwGXcG/Xm/MxmM55141BvP&#10;h700vXw7+OasM8Gn+AfNbHEQTZLx5u9Y1PV2+RlFjziUHBjWNHYVjHyEzddHGh0rM/XkXCv47V21&#10;1qjsTga3js0p16X7Yh3IyTfFuW0K5Ew4XsaT0WTSx97hKOuNh6Nh7bIxrrSx7wSUxG0SqrHnfNLY&#10;ASMJ0TUqzpcBWWSrQkp/0NvNQurApTsfLtO0Rv9FTSqnrMCZBUR34zkGKp6UPUvh9KT6IHKsKQbf&#10;85H41yRaP4xzoWwcRDusT3A/7OKv8e7en7PwSfWADjlH/y12DdBoBpAGO0RZ6ztT4R9ja9z9U2DB&#10;uLXwnkHZ1rgsFOiXACSyqj0H/SZJITUuSxvIztjxGsIoMBVfFVi3a2bsmml8+1hpnGf2FpdcwjGh&#10;UO8o2YH+8tK908dmRiklR5wlCTWf90wLSuR7hY91Eg8Gbvj4w2A46uFBP5VsnkrUvlyAb22C0fmt&#10;07ey2eYaygcce6nziiKmOPpOKLe6OSxsmHE4OLlIU6+GA6di9lrdVfjyQvFcX96fHpiu6ua12PU3&#10;0MwdNn3Ww0HX1UNBureQF77BH/Na5xuHlW+cerC6afj07LUex//sJwAAAP//AwBQSwMEFAAGAAgA&#10;AAAhAIqo+YTgAAAADQEAAA8AAABkcnMvZG93bnJldi54bWxMj0tPhEAQhO8m/odJm3gx7rCGxy4y&#10;bHze9iJ68TZAL6BMDzLDgv56Wy966+6qVH+V7RbTiyOOrrOkYL0KQCBVtu6oUfDy/Hi5AeG8plr3&#10;llDBJzrY5acnmU5rO9MTHgvfCA4hl2oFrfdDKqWrWjTareyAxNrBjkZ7XsdG1qOeOdz08ioIYml0&#10;R/yh1QPetVi9F5NR8HG4v/ja3xK9TUkZFeYhMa9zotT52XJzDcLj4v/M8IPP6JAzU2knqp3oFcRR&#10;smYrC2EUhiDYso03WxDl74knmWfyf4v8GwAA//8DAFBLAQItABQABgAIAAAAIQC2gziS/gAAAOEB&#10;AAATAAAAAAAAAAAAAAAAAAAAAABbQ29udGVudF9UeXBlc10ueG1sUEsBAi0AFAAGAAgAAAAhADj9&#10;If/WAAAAlAEAAAsAAAAAAAAAAAAAAAAALwEAAF9yZWxzLy5yZWxzUEsBAi0AFAAGAAgAAAAhANrG&#10;QQr0AgAARgYAAA4AAAAAAAAAAAAAAAAALgIAAGRycy9lMm9Eb2MueG1sUEsBAi0AFAAGAAgAAAAh&#10;AIqo+YTgAAAADQEAAA8AAAAAAAAAAAAAAAAATgUAAGRycy9kb3ducmV2LnhtbFBLBQYAAAAABAAE&#10;APMAAABbBgAAAAA=&#10;" fillcolor="#0b5daa" stroked="f" strokeweight="1pt">
                  <w10:wrap anchorx="page" anchory="page"/>
                </v:rec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73C2A31A" w14:textId="77777777" w:rsidR="001266E0" w:rsidRPr="00DC37A4" w:rsidRDefault="001266E0" w:rsidP="001266E0">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0CF81F6C" w14:textId="77777777" w:rsidR="001266E0" w:rsidRPr="00DC37A4" w:rsidRDefault="001266E0" w:rsidP="001266E0">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25DA3932" w14:textId="77777777" w:rsidR="001266E0" w:rsidRDefault="001266E0" w:rsidP="001266E0">
    <w:pPr>
      <w:pStyle w:val="Stopka"/>
      <w:tabs>
        <w:tab w:val="clear" w:pos="4536"/>
        <w:tab w:val="left" w:pos="2450"/>
        <w:tab w:val="left" w:pos="5502"/>
      </w:tabs>
    </w:pPr>
    <w:r>
      <w:rPr>
        <w:rFonts w:eastAsiaTheme="minorHAnsi" w:cs="Calibri"/>
        <w:noProof/>
        <w:sz w:val="16"/>
        <w:szCs w:val="16"/>
      </w:rPr>
      <w:drawing>
        <wp:anchor distT="0" distB="0" distL="114300" distR="114300" simplePos="0" relativeHeight="251674624" behindDoc="0" locked="0" layoutInCell="1" allowOverlap="1" wp14:anchorId="71AA7961" wp14:editId="33FF7F44">
          <wp:simplePos x="0" y="0"/>
          <wp:positionH relativeFrom="column">
            <wp:posOffset>2080260</wp:posOffset>
          </wp:positionH>
          <wp:positionV relativeFrom="paragraph">
            <wp:posOffset>449580</wp:posOffset>
          </wp:positionV>
          <wp:extent cx="1080000" cy="259200"/>
          <wp:effectExtent l="0" t="0" r="6350" b="7620"/>
          <wp:wrapNone/>
          <wp:docPr id="176" name="Obraz 176"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rPr>
      <w:drawing>
        <wp:anchor distT="0" distB="0" distL="114300" distR="114300" simplePos="0" relativeHeight="251673600" behindDoc="0" locked="0" layoutInCell="1" allowOverlap="1" wp14:anchorId="6BC22573" wp14:editId="12238D23">
          <wp:simplePos x="0" y="0"/>
          <wp:positionH relativeFrom="column">
            <wp:posOffset>4195445</wp:posOffset>
          </wp:positionH>
          <wp:positionV relativeFrom="paragraph">
            <wp:posOffset>425450</wp:posOffset>
          </wp:positionV>
          <wp:extent cx="1332000" cy="297947"/>
          <wp:effectExtent l="0" t="0" r="1905" b="6985"/>
          <wp:wrapNone/>
          <wp:docPr id="177" name="Obraz 177"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noProof/>
        <w:sz w:val="20"/>
        <w:szCs w:val="20"/>
      </w:rPr>
      <w:drawing>
        <wp:anchor distT="0" distB="0" distL="114300" distR="114300" simplePos="0" relativeHeight="251672576" behindDoc="0" locked="0" layoutInCell="1" allowOverlap="1" wp14:anchorId="78EA41F7" wp14:editId="4DF1A128">
          <wp:simplePos x="0" y="0"/>
          <wp:positionH relativeFrom="column">
            <wp:posOffset>-28575</wp:posOffset>
          </wp:positionH>
          <wp:positionV relativeFrom="paragraph">
            <wp:posOffset>370840</wp:posOffset>
          </wp:positionV>
          <wp:extent cx="864000" cy="395520"/>
          <wp:effectExtent l="0" t="0" r="0" b="5080"/>
          <wp:wrapNone/>
          <wp:docPr id="178" name="Obraz 17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42B0" w14:textId="77777777" w:rsidR="000813A3" w:rsidRDefault="000813A3" w:rsidP="00090C6A">
      <w:pPr>
        <w:spacing w:after="0"/>
      </w:pPr>
      <w:r>
        <w:separator/>
      </w:r>
    </w:p>
  </w:footnote>
  <w:footnote w:type="continuationSeparator" w:id="0">
    <w:p w14:paraId="0F57DB14" w14:textId="77777777" w:rsidR="000813A3" w:rsidRDefault="000813A3"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DC06" w14:textId="2D26EC1D" w:rsidR="00AD6E11" w:rsidRDefault="00AD6E11" w:rsidP="00AD6E11">
    <w:pPr>
      <w:pStyle w:val="Nagwek"/>
    </w:pPr>
  </w:p>
  <w:p w14:paraId="0DD213F5" w14:textId="5F2284AB" w:rsidR="00B15E0C" w:rsidRPr="00AD6E11" w:rsidRDefault="00B15E0C" w:rsidP="00AD6E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7EBD" w14:textId="77777777" w:rsidR="00AD6E11" w:rsidRDefault="00AD6E11" w:rsidP="00AD6E11">
    <w:pPr>
      <w:pStyle w:val="Nagwek"/>
    </w:pPr>
    <w:r>
      <w:rPr>
        <w:noProof/>
      </w:rPr>
      <w:drawing>
        <wp:anchor distT="0" distB="0" distL="114300" distR="114300" simplePos="0" relativeHeight="251667456" behindDoc="0" locked="0" layoutInCell="1" allowOverlap="1" wp14:anchorId="290FD2CE" wp14:editId="5F1700E0">
          <wp:simplePos x="0" y="0"/>
          <wp:positionH relativeFrom="page">
            <wp:posOffset>651510</wp:posOffset>
          </wp:positionH>
          <wp:positionV relativeFrom="page">
            <wp:posOffset>594360</wp:posOffset>
          </wp:positionV>
          <wp:extent cx="1926000" cy="532800"/>
          <wp:effectExtent l="0" t="0" r="0" b="635"/>
          <wp:wrapNone/>
          <wp:docPr id="174" name="Obraz 17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0DD213FE" w14:textId="77777777" w:rsidR="00B15E0C" w:rsidRDefault="00B15E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46B"/>
    <w:multiLevelType w:val="hybridMultilevel"/>
    <w:tmpl w:val="EB743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6D25D8"/>
    <w:multiLevelType w:val="hybridMultilevel"/>
    <w:tmpl w:val="415A9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A1B6B"/>
    <w:multiLevelType w:val="hybridMultilevel"/>
    <w:tmpl w:val="1BD05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D3DEA"/>
    <w:multiLevelType w:val="hybridMultilevel"/>
    <w:tmpl w:val="1584C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C6FEA"/>
    <w:multiLevelType w:val="hybridMultilevel"/>
    <w:tmpl w:val="21A4F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464AF"/>
    <w:multiLevelType w:val="multilevel"/>
    <w:tmpl w:val="33966A2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0750349"/>
    <w:multiLevelType w:val="hybridMultilevel"/>
    <w:tmpl w:val="4B846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894579"/>
    <w:multiLevelType w:val="hybridMultilevel"/>
    <w:tmpl w:val="B7549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F87A51"/>
    <w:multiLevelType w:val="multilevel"/>
    <w:tmpl w:val="70DC19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986AA8"/>
    <w:multiLevelType w:val="multilevel"/>
    <w:tmpl w:val="EF06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61F1C"/>
    <w:multiLevelType w:val="multilevel"/>
    <w:tmpl w:val="4B5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96BF8"/>
    <w:multiLevelType w:val="multilevel"/>
    <w:tmpl w:val="29F4CA30"/>
    <w:lvl w:ilvl="0">
      <w:start w:val="1"/>
      <w:numFmt w:val="decimal"/>
      <w:lvlText w:val="%1."/>
      <w:lvlJc w:val="center"/>
      <w:pPr>
        <w:tabs>
          <w:tab w:val="num" w:pos="1080"/>
        </w:tabs>
        <w:ind w:left="567" w:hanging="279"/>
      </w:pPr>
      <w:rPr>
        <w:rFonts w:hint="default"/>
        <w:sz w:val="20"/>
        <w:szCs w:val="20"/>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firstLine="0"/>
      </w:pPr>
      <w:rPr>
        <w:rFonts w:hint="default"/>
      </w:rPr>
    </w:lvl>
  </w:abstractNum>
  <w:abstractNum w:abstractNumId="12" w15:restartNumberingAfterBreak="0">
    <w:nsid w:val="1E46236C"/>
    <w:multiLevelType w:val="hybridMultilevel"/>
    <w:tmpl w:val="1A2A4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EC3BE7"/>
    <w:multiLevelType w:val="multilevel"/>
    <w:tmpl w:val="BCC42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D209F1"/>
    <w:multiLevelType w:val="hybridMultilevel"/>
    <w:tmpl w:val="04101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AE7AEC"/>
    <w:multiLevelType w:val="hybridMultilevel"/>
    <w:tmpl w:val="EBE2EF7A"/>
    <w:lvl w:ilvl="0" w:tplc="F64E988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94C0BA8"/>
    <w:multiLevelType w:val="multilevel"/>
    <w:tmpl w:val="B6E2A3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753DA1"/>
    <w:multiLevelType w:val="hybridMultilevel"/>
    <w:tmpl w:val="0944F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5F7542"/>
    <w:multiLevelType w:val="hybridMultilevel"/>
    <w:tmpl w:val="26BC6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B4538F"/>
    <w:multiLevelType w:val="multilevel"/>
    <w:tmpl w:val="29F4CA30"/>
    <w:lvl w:ilvl="0">
      <w:start w:val="1"/>
      <w:numFmt w:val="decimal"/>
      <w:lvlText w:val="%1."/>
      <w:lvlJc w:val="center"/>
      <w:pPr>
        <w:tabs>
          <w:tab w:val="num" w:pos="1080"/>
        </w:tabs>
        <w:ind w:left="567" w:hanging="279"/>
      </w:pPr>
      <w:rPr>
        <w:rFonts w:hint="default"/>
        <w:sz w:val="20"/>
        <w:szCs w:val="20"/>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firstLine="0"/>
      </w:pPr>
      <w:rPr>
        <w:rFonts w:hint="default"/>
      </w:rPr>
    </w:lvl>
  </w:abstractNum>
  <w:abstractNum w:abstractNumId="20" w15:restartNumberingAfterBreak="0">
    <w:nsid w:val="33B9779D"/>
    <w:multiLevelType w:val="multilevel"/>
    <w:tmpl w:val="413859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916FC7"/>
    <w:multiLevelType w:val="hybridMultilevel"/>
    <w:tmpl w:val="07083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AB5345"/>
    <w:multiLevelType w:val="multilevel"/>
    <w:tmpl w:val="60B8E5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BA71F4"/>
    <w:multiLevelType w:val="hybridMultilevel"/>
    <w:tmpl w:val="BB52B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F2689D"/>
    <w:multiLevelType w:val="hybridMultilevel"/>
    <w:tmpl w:val="FB5812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DA3BFE"/>
    <w:multiLevelType w:val="hybridMultilevel"/>
    <w:tmpl w:val="A3183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B654CA"/>
    <w:multiLevelType w:val="hybridMultilevel"/>
    <w:tmpl w:val="33A80BAE"/>
    <w:lvl w:ilvl="0" w:tplc="BE266154">
      <w:start w:val="1"/>
      <w:numFmt w:val="decimal"/>
      <w:lvlText w:val="%1."/>
      <w:lvlJc w:val="left"/>
      <w:pPr>
        <w:ind w:left="1074" w:hanging="360"/>
      </w:pPr>
      <w:rPr>
        <w:rFonts w:asciiTheme="minorHAnsi" w:hAnsiTheme="minorHAnsi" w:cstheme="minorHAnsi" w:hint="default"/>
        <w:sz w:val="22"/>
      </w:rPr>
    </w:lvl>
    <w:lvl w:ilvl="1" w:tplc="04150019">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7" w15:restartNumberingAfterBreak="0">
    <w:nsid w:val="4A2F2AAD"/>
    <w:multiLevelType w:val="multilevel"/>
    <w:tmpl w:val="E050E6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A26A5F"/>
    <w:multiLevelType w:val="hybridMultilevel"/>
    <w:tmpl w:val="0D421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390704"/>
    <w:multiLevelType w:val="multilevel"/>
    <w:tmpl w:val="29F4CA30"/>
    <w:lvl w:ilvl="0">
      <w:start w:val="1"/>
      <w:numFmt w:val="decimal"/>
      <w:lvlText w:val="%1."/>
      <w:lvlJc w:val="center"/>
      <w:pPr>
        <w:tabs>
          <w:tab w:val="num" w:pos="1080"/>
        </w:tabs>
        <w:ind w:left="567" w:hanging="279"/>
      </w:pPr>
      <w:rPr>
        <w:rFonts w:hint="default"/>
        <w:sz w:val="20"/>
        <w:szCs w:val="20"/>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firstLine="0"/>
      </w:pPr>
      <w:rPr>
        <w:rFonts w:hint="default"/>
      </w:rPr>
    </w:lvl>
  </w:abstractNum>
  <w:abstractNum w:abstractNumId="30" w15:restartNumberingAfterBreak="0">
    <w:nsid w:val="54022129"/>
    <w:multiLevelType w:val="hybridMultilevel"/>
    <w:tmpl w:val="AE6AB054"/>
    <w:lvl w:ilvl="0" w:tplc="F9A26452">
      <w:start w:val="1"/>
      <w:numFmt w:val="decimal"/>
      <w:lvlText w:val="%1."/>
      <w:lvlJc w:val="left"/>
      <w:pPr>
        <w:tabs>
          <w:tab w:val="num" w:pos="363"/>
        </w:tabs>
        <w:ind w:left="363" w:hanging="363"/>
      </w:pPr>
      <w:rPr>
        <w:rFonts w:ascii="Calibri" w:hAnsi="Calibri" w:cs="Calibri" w:hint="default"/>
        <w:b w:val="0"/>
        <w:i w:val="0"/>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31" w15:restartNumberingAfterBreak="0">
    <w:nsid w:val="54157CB2"/>
    <w:multiLevelType w:val="hybridMultilevel"/>
    <w:tmpl w:val="004E0094"/>
    <w:lvl w:ilvl="0" w:tplc="16262CF8">
      <w:start w:val="3"/>
      <w:numFmt w:val="lowerLetter"/>
      <w:lvlText w:val="%1."/>
      <w:lvlJc w:val="left"/>
      <w:pPr>
        <w:tabs>
          <w:tab w:val="num" w:pos="720"/>
        </w:tabs>
        <w:ind w:left="720" w:hanging="360"/>
      </w:pPr>
    </w:lvl>
    <w:lvl w:ilvl="1" w:tplc="AF12EC6A" w:tentative="1">
      <w:start w:val="1"/>
      <w:numFmt w:val="lowerLetter"/>
      <w:lvlText w:val="%2."/>
      <w:lvlJc w:val="left"/>
      <w:pPr>
        <w:tabs>
          <w:tab w:val="num" w:pos="1440"/>
        </w:tabs>
        <w:ind w:left="1440" w:hanging="360"/>
      </w:pPr>
    </w:lvl>
    <w:lvl w:ilvl="2" w:tplc="32043E28" w:tentative="1">
      <w:start w:val="1"/>
      <w:numFmt w:val="lowerLetter"/>
      <w:lvlText w:val="%3."/>
      <w:lvlJc w:val="left"/>
      <w:pPr>
        <w:tabs>
          <w:tab w:val="num" w:pos="2160"/>
        </w:tabs>
        <w:ind w:left="2160" w:hanging="360"/>
      </w:pPr>
    </w:lvl>
    <w:lvl w:ilvl="3" w:tplc="D32CB5FA" w:tentative="1">
      <w:start w:val="1"/>
      <w:numFmt w:val="lowerLetter"/>
      <w:lvlText w:val="%4."/>
      <w:lvlJc w:val="left"/>
      <w:pPr>
        <w:tabs>
          <w:tab w:val="num" w:pos="2880"/>
        </w:tabs>
        <w:ind w:left="2880" w:hanging="360"/>
      </w:pPr>
    </w:lvl>
    <w:lvl w:ilvl="4" w:tplc="C832A64A" w:tentative="1">
      <w:start w:val="1"/>
      <w:numFmt w:val="lowerLetter"/>
      <w:lvlText w:val="%5."/>
      <w:lvlJc w:val="left"/>
      <w:pPr>
        <w:tabs>
          <w:tab w:val="num" w:pos="3600"/>
        </w:tabs>
        <w:ind w:left="3600" w:hanging="360"/>
      </w:pPr>
    </w:lvl>
    <w:lvl w:ilvl="5" w:tplc="F6CA2596" w:tentative="1">
      <w:start w:val="1"/>
      <w:numFmt w:val="lowerLetter"/>
      <w:lvlText w:val="%6."/>
      <w:lvlJc w:val="left"/>
      <w:pPr>
        <w:tabs>
          <w:tab w:val="num" w:pos="4320"/>
        </w:tabs>
        <w:ind w:left="4320" w:hanging="360"/>
      </w:pPr>
    </w:lvl>
    <w:lvl w:ilvl="6" w:tplc="500077E0" w:tentative="1">
      <w:start w:val="1"/>
      <w:numFmt w:val="lowerLetter"/>
      <w:lvlText w:val="%7."/>
      <w:lvlJc w:val="left"/>
      <w:pPr>
        <w:tabs>
          <w:tab w:val="num" w:pos="5040"/>
        </w:tabs>
        <w:ind w:left="5040" w:hanging="360"/>
      </w:pPr>
    </w:lvl>
    <w:lvl w:ilvl="7" w:tplc="2F0C359C" w:tentative="1">
      <w:start w:val="1"/>
      <w:numFmt w:val="lowerLetter"/>
      <w:lvlText w:val="%8."/>
      <w:lvlJc w:val="left"/>
      <w:pPr>
        <w:tabs>
          <w:tab w:val="num" w:pos="5760"/>
        </w:tabs>
        <w:ind w:left="5760" w:hanging="360"/>
      </w:pPr>
    </w:lvl>
    <w:lvl w:ilvl="8" w:tplc="F192125C" w:tentative="1">
      <w:start w:val="1"/>
      <w:numFmt w:val="lowerLetter"/>
      <w:lvlText w:val="%9."/>
      <w:lvlJc w:val="left"/>
      <w:pPr>
        <w:tabs>
          <w:tab w:val="num" w:pos="6480"/>
        </w:tabs>
        <w:ind w:left="6480" w:hanging="360"/>
      </w:pPr>
    </w:lvl>
  </w:abstractNum>
  <w:abstractNum w:abstractNumId="32" w15:restartNumberingAfterBreak="0">
    <w:nsid w:val="56320156"/>
    <w:multiLevelType w:val="multilevel"/>
    <w:tmpl w:val="C722D9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654DDE"/>
    <w:multiLevelType w:val="multilevel"/>
    <w:tmpl w:val="93FA4A56"/>
    <w:lvl w:ilvl="0">
      <w:start w:val="1"/>
      <w:numFmt w:val="decimal"/>
      <w:lvlText w:val="%1."/>
      <w:lvlJc w:val="center"/>
      <w:pPr>
        <w:ind w:left="567" w:hanging="283"/>
      </w:pPr>
      <w:rPr>
        <w:rFonts w:hint="default"/>
      </w:rPr>
    </w:lvl>
    <w:lvl w:ilvl="1">
      <w:start w:val="1"/>
      <w:numFmt w:val="decimal"/>
      <w:isLgl/>
      <w:lvlText w:val="%1.%2."/>
      <w:lvlJc w:val="left"/>
      <w:pPr>
        <w:ind w:left="1004" w:hanging="720"/>
      </w:pPr>
      <w:rPr>
        <w:rFonts w:hint="default"/>
        <w:strike w:val="0"/>
        <w:sz w:val="22"/>
        <w:szCs w:val="22"/>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5EAE7A27"/>
    <w:multiLevelType w:val="hybridMultilevel"/>
    <w:tmpl w:val="042ED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5931CE"/>
    <w:multiLevelType w:val="multilevel"/>
    <w:tmpl w:val="E96C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7B14AE"/>
    <w:multiLevelType w:val="hybridMultilevel"/>
    <w:tmpl w:val="421A2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851E1B"/>
    <w:multiLevelType w:val="hybridMultilevel"/>
    <w:tmpl w:val="0F5CA0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4E288B"/>
    <w:multiLevelType w:val="multilevel"/>
    <w:tmpl w:val="FD2E71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5775EC"/>
    <w:multiLevelType w:val="hybridMultilevel"/>
    <w:tmpl w:val="D00AC8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382702"/>
    <w:multiLevelType w:val="multilevel"/>
    <w:tmpl w:val="3DC05A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EC6F80"/>
    <w:multiLevelType w:val="multilevel"/>
    <w:tmpl w:val="8D14A3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0EA1991"/>
    <w:multiLevelType w:val="hybridMultilevel"/>
    <w:tmpl w:val="1704624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4A66F1"/>
    <w:multiLevelType w:val="hybridMultilevel"/>
    <w:tmpl w:val="E7880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331073"/>
    <w:multiLevelType w:val="hybridMultilevel"/>
    <w:tmpl w:val="9CFAAB0C"/>
    <w:lvl w:ilvl="0" w:tplc="04150019">
      <w:start w:val="1"/>
      <w:numFmt w:val="lowerLetter"/>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45" w15:restartNumberingAfterBreak="0">
    <w:nsid w:val="77471FE8"/>
    <w:multiLevelType w:val="hybridMultilevel"/>
    <w:tmpl w:val="73A2971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D462BA5"/>
    <w:multiLevelType w:val="hybridMultilevel"/>
    <w:tmpl w:val="A426A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1A03FB"/>
    <w:multiLevelType w:val="hybridMultilevel"/>
    <w:tmpl w:val="ACD2A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2E510E"/>
    <w:multiLevelType w:val="multilevel"/>
    <w:tmpl w:val="7DEEB3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8038682">
    <w:abstractNumId w:val="22"/>
  </w:num>
  <w:num w:numId="2" w16cid:durableId="1357777637">
    <w:abstractNumId w:val="5"/>
  </w:num>
  <w:num w:numId="3" w16cid:durableId="144863438">
    <w:abstractNumId w:val="48"/>
  </w:num>
  <w:num w:numId="4" w16cid:durableId="282080541">
    <w:abstractNumId w:val="30"/>
  </w:num>
  <w:num w:numId="5" w16cid:durableId="137570958">
    <w:abstractNumId w:val="20"/>
  </w:num>
  <w:num w:numId="6" w16cid:durableId="1309481500">
    <w:abstractNumId w:val="32"/>
  </w:num>
  <w:num w:numId="7" w16cid:durableId="1385059264">
    <w:abstractNumId w:val="31"/>
  </w:num>
  <w:num w:numId="8" w16cid:durableId="1762871761">
    <w:abstractNumId w:val="45"/>
  </w:num>
  <w:num w:numId="9" w16cid:durableId="2066291923">
    <w:abstractNumId w:val="38"/>
  </w:num>
  <w:num w:numId="10" w16cid:durableId="1635283398">
    <w:abstractNumId w:val="42"/>
  </w:num>
  <w:num w:numId="11" w16cid:durableId="2130396233">
    <w:abstractNumId w:val="33"/>
  </w:num>
  <w:num w:numId="12" w16cid:durableId="1761364999">
    <w:abstractNumId w:val="43"/>
  </w:num>
  <w:num w:numId="13" w16cid:durableId="1730225209">
    <w:abstractNumId w:val="0"/>
  </w:num>
  <w:num w:numId="14" w16cid:durableId="1609660044">
    <w:abstractNumId w:val="25"/>
  </w:num>
  <w:num w:numId="15" w16cid:durableId="991911890">
    <w:abstractNumId w:val="21"/>
  </w:num>
  <w:num w:numId="16" w16cid:durableId="880703411">
    <w:abstractNumId w:val="4"/>
  </w:num>
  <w:num w:numId="17" w16cid:durableId="1333217279">
    <w:abstractNumId w:val="1"/>
  </w:num>
  <w:num w:numId="18" w16cid:durableId="951473373">
    <w:abstractNumId w:val="3"/>
  </w:num>
  <w:num w:numId="19" w16cid:durableId="1480415141">
    <w:abstractNumId w:val="2"/>
  </w:num>
  <w:num w:numId="20" w16cid:durableId="760368573">
    <w:abstractNumId w:val="6"/>
  </w:num>
  <w:num w:numId="21" w16cid:durableId="152377716">
    <w:abstractNumId w:val="24"/>
  </w:num>
  <w:num w:numId="22" w16cid:durableId="669062829">
    <w:abstractNumId w:val="17"/>
  </w:num>
  <w:num w:numId="23" w16cid:durableId="351341258">
    <w:abstractNumId w:val="47"/>
  </w:num>
  <w:num w:numId="24" w16cid:durableId="389379388">
    <w:abstractNumId w:val="46"/>
  </w:num>
  <w:num w:numId="25" w16cid:durableId="1249652694">
    <w:abstractNumId w:val="34"/>
  </w:num>
  <w:num w:numId="26" w16cid:durableId="1573584936">
    <w:abstractNumId w:val="12"/>
  </w:num>
  <w:num w:numId="27" w16cid:durableId="698240224">
    <w:abstractNumId w:val="7"/>
  </w:num>
  <w:num w:numId="28" w16cid:durableId="2092309145">
    <w:abstractNumId w:val="36"/>
  </w:num>
  <w:num w:numId="29" w16cid:durableId="68693008">
    <w:abstractNumId w:val="14"/>
  </w:num>
  <w:num w:numId="30" w16cid:durableId="468014839">
    <w:abstractNumId w:val="18"/>
  </w:num>
  <w:num w:numId="31" w16cid:durableId="412241247">
    <w:abstractNumId w:val="39"/>
  </w:num>
  <w:num w:numId="32" w16cid:durableId="1764111512">
    <w:abstractNumId w:val="37"/>
  </w:num>
  <w:num w:numId="33" w16cid:durableId="1948347464">
    <w:abstractNumId w:val="23"/>
  </w:num>
  <w:num w:numId="34" w16cid:durableId="1530409517">
    <w:abstractNumId w:val="11"/>
  </w:num>
  <w:num w:numId="35" w16cid:durableId="537595736">
    <w:abstractNumId w:val="29"/>
  </w:num>
  <w:num w:numId="36" w16cid:durableId="1317997068">
    <w:abstractNumId w:val="28"/>
  </w:num>
  <w:num w:numId="37" w16cid:durableId="278219653">
    <w:abstractNumId w:val="19"/>
  </w:num>
  <w:num w:numId="38" w16cid:durableId="2021852581">
    <w:abstractNumId w:val="26"/>
  </w:num>
  <w:num w:numId="39" w16cid:durableId="888885031">
    <w:abstractNumId w:val="44"/>
  </w:num>
  <w:num w:numId="40" w16cid:durableId="1399209760">
    <w:abstractNumId w:val="15"/>
  </w:num>
  <w:num w:numId="41" w16cid:durableId="767118618">
    <w:abstractNumId w:val="13"/>
  </w:num>
  <w:num w:numId="42" w16cid:durableId="507527024">
    <w:abstractNumId w:val="9"/>
  </w:num>
  <w:num w:numId="43" w16cid:durableId="2127653702">
    <w:abstractNumId w:val="40"/>
  </w:num>
  <w:num w:numId="44" w16cid:durableId="462773656">
    <w:abstractNumId w:val="8"/>
  </w:num>
  <w:num w:numId="45" w16cid:durableId="1724057486">
    <w:abstractNumId w:val="35"/>
  </w:num>
  <w:num w:numId="46" w16cid:durableId="1925993449">
    <w:abstractNumId w:val="27"/>
  </w:num>
  <w:num w:numId="47" w16cid:durableId="1209874035">
    <w:abstractNumId w:val="41"/>
  </w:num>
  <w:num w:numId="48" w16cid:durableId="548154254">
    <w:abstractNumId w:val="16"/>
  </w:num>
  <w:num w:numId="49" w16cid:durableId="285502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13D20"/>
    <w:rsid w:val="00072179"/>
    <w:rsid w:val="000724D7"/>
    <w:rsid w:val="000813A3"/>
    <w:rsid w:val="00081945"/>
    <w:rsid w:val="00090C6A"/>
    <w:rsid w:val="000B4E71"/>
    <w:rsid w:val="000E33AF"/>
    <w:rsid w:val="000E6747"/>
    <w:rsid w:val="000F0531"/>
    <w:rsid w:val="001266E0"/>
    <w:rsid w:val="00172F2B"/>
    <w:rsid w:val="00181FCE"/>
    <w:rsid w:val="00185A32"/>
    <w:rsid w:val="001A1DFD"/>
    <w:rsid w:val="001B5EAB"/>
    <w:rsid w:val="001F4541"/>
    <w:rsid w:val="00216D65"/>
    <w:rsid w:val="00294E6C"/>
    <w:rsid w:val="002A62A3"/>
    <w:rsid w:val="002B23E0"/>
    <w:rsid w:val="002B2D76"/>
    <w:rsid w:val="002E6E17"/>
    <w:rsid w:val="00306E4E"/>
    <w:rsid w:val="00335092"/>
    <w:rsid w:val="00382F3D"/>
    <w:rsid w:val="00391657"/>
    <w:rsid w:val="003A3272"/>
    <w:rsid w:val="003C1590"/>
    <w:rsid w:val="003C4D97"/>
    <w:rsid w:val="003D4578"/>
    <w:rsid w:val="003E0D20"/>
    <w:rsid w:val="003F587D"/>
    <w:rsid w:val="00402751"/>
    <w:rsid w:val="00422B47"/>
    <w:rsid w:val="00430F3C"/>
    <w:rsid w:val="004342A0"/>
    <w:rsid w:val="00435238"/>
    <w:rsid w:val="004357EE"/>
    <w:rsid w:val="00455FCC"/>
    <w:rsid w:val="00464BA4"/>
    <w:rsid w:val="004A37A6"/>
    <w:rsid w:val="004B6052"/>
    <w:rsid w:val="004D239B"/>
    <w:rsid w:val="004D7CF1"/>
    <w:rsid w:val="004E6D77"/>
    <w:rsid w:val="00500F69"/>
    <w:rsid w:val="005267F3"/>
    <w:rsid w:val="00534F58"/>
    <w:rsid w:val="00555803"/>
    <w:rsid w:val="00567A12"/>
    <w:rsid w:val="00592985"/>
    <w:rsid w:val="005F29B2"/>
    <w:rsid w:val="00620823"/>
    <w:rsid w:val="00630F90"/>
    <w:rsid w:val="006358F8"/>
    <w:rsid w:val="006605FC"/>
    <w:rsid w:val="00671AAF"/>
    <w:rsid w:val="00672882"/>
    <w:rsid w:val="00674692"/>
    <w:rsid w:val="00682792"/>
    <w:rsid w:val="00685492"/>
    <w:rsid w:val="006A1B75"/>
    <w:rsid w:val="006B2471"/>
    <w:rsid w:val="006C0635"/>
    <w:rsid w:val="0072003E"/>
    <w:rsid w:val="00720324"/>
    <w:rsid w:val="00734563"/>
    <w:rsid w:val="00752623"/>
    <w:rsid w:val="007751D4"/>
    <w:rsid w:val="00787E6C"/>
    <w:rsid w:val="007A55B1"/>
    <w:rsid w:val="007B3BD1"/>
    <w:rsid w:val="007B4D78"/>
    <w:rsid w:val="007F6786"/>
    <w:rsid w:val="00812C3A"/>
    <w:rsid w:val="00813409"/>
    <w:rsid w:val="00822DE2"/>
    <w:rsid w:val="00827649"/>
    <w:rsid w:val="0083502D"/>
    <w:rsid w:val="008462F9"/>
    <w:rsid w:val="00846CA9"/>
    <w:rsid w:val="00850297"/>
    <w:rsid w:val="0087286D"/>
    <w:rsid w:val="008B5BF2"/>
    <w:rsid w:val="008C2B4D"/>
    <w:rsid w:val="008D45C9"/>
    <w:rsid w:val="008F0FA8"/>
    <w:rsid w:val="008F7507"/>
    <w:rsid w:val="009048A4"/>
    <w:rsid w:val="00926C0B"/>
    <w:rsid w:val="00935873"/>
    <w:rsid w:val="00956B64"/>
    <w:rsid w:val="009A2CD5"/>
    <w:rsid w:val="009A5541"/>
    <w:rsid w:val="009B43F8"/>
    <w:rsid w:val="009C06F6"/>
    <w:rsid w:val="009C3947"/>
    <w:rsid w:val="00A31D08"/>
    <w:rsid w:val="00A402B8"/>
    <w:rsid w:val="00A44C83"/>
    <w:rsid w:val="00A779D1"/>
    <w:rsid w:val="00AB17B9"/>
    <w:rsid w:val="00AB7724"/>
    <w:rsid w:val="00AC0DE5"/>
    <w:rsid w:val="00AC48E9"/>
    <w:rsid w:val="00AD6E11"/>
    <w:rsid w:val="00AF527C"/>
    <w:rsid w:val="00B11F28"/>
    <w:rsid w:val="00B15E0C"/>
    <w:rsid w:val="00B2355F"/>
    <w:rsid w:val="00B40F2B"/>
    <w:rsid w:val="00B45D04"/>
    <w:rsid w:val="00B45D63"/>
    <w:rsid w:val="00B5197E"/>
    <w:rsid w:val="00B6043E"/>
    <w:rsid w:val="00B701E2"/>
    <w:rsid w:val="00B829D0"/>
    <w:rsid w:val="00BB45F8"/>
    <w:rsid w:val="00BB79E3"/>
    <w:rsid w:val="00BE04BB"/>
    <w:rsid w:val="00BE1779"/>
    <w:rsid w:val="00BF4A11"/>
    <w:rsid w:val="00C60402"/>
    <w:rsid w:val="00C77B7C"/>
    <w:rsid w:val="00C9074D"/>
    <w:rsid w:val="00C938E3"/>
    <w:rsid w:val="00CB7BD8"/>
    <w:rsid w:val="00CC4DAE"/>
    <w:rsid w:val="00CD3412"/>
    <w:rsid w:val="00CF1BE7"/>
    <w:rsid w:val="00D31E57"/>
    <w:rsid w:val="00D649E5"/>
    <w:rsid w:val="00D73E06"/>
    <w:rsid w:val="00D91F60"/>
    <w:rsid w:val="00D93425"/>
    <w:rsid w:val="00DA3435"/>
    <w:rsid w:val="00DB7E11"/>
    <w:rsid w:val="00DD69A4"/>
    <w:rsid w:val="00E27277"/>
    <w:rsid w:val="00E55DE5"/>
    <w:rsid w:val="00E62AFA"/>
    <w:rsid w:val="00E73939"/>
    <w:rsid w:val="00E97DE9"/>
    <w:rsid w:val="00EA4BF7"/>
    <w:rsid w:val="00EE65C9"/>
    <w:rsid w:val="00F034D9"/>
    <w:rsid w:val="00F07911"/>
    <w:rsid w:val="00F35E70"/>
    <w:rsid w:val="00F62FFE"/>
    <w:rsid w:val="00F94FA9"/>
    <w:rsid w:val="00F97F40"/>
    <w:rsid w:val="00FB3A13"/>
    <w:rsid w:val="00FC7BCD"/>
    <w:rsid w:val="00FD1FB1"/>
    <w:rsid w:val="00FD5899"/>
    <w:rsid w:val="00FD6B5F"/>
    <w:rsid w:val="03284359"/>
    <w:rsid w:val="093098AD"/>
    <w:rsid w:val="120F3936"/>
    <w:rsid w:val="1D281549"/>
    <w:rsid w:val="5374FB6B"/>
    <w:rsid w:val="7A7E6A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13D2"/>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422B4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2B47"/>
    <w:rPr>
      <w:rFonts w:ascii="Segoe UI" w:eastAsia="Calibri" w:hAnsi="Segoe UI" w:cs="Segoe UI"/>
      <w:sz w:val="18"/>
      <w:szCs w:val="18"/>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422B47"/>
    <w:pPr>
      <w:ind w:left="720"/>
      <w:contextualSpacing/>
    </w:p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qFormat/>
    <w:locked/>
    <w:rsid w:val="00422B47"/>
    <w:rPr>
      <w:rFonts w:ascii="Calibri" w:eastAsia="Calibri" w:hAnsi="Calibri" w:cs="Times New Roman"/>
    </w:rPr>
  </w:style>
  <w:style w:type="paragraph" w:styleId="Bezodstpw">
    <w:name w:val="No Spacing"/>
    <w:uiPriority w:val="1"/>
    <w:qFormat/>
    <w:rsid w:val="00422B47"/>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22B47"/>
    <w:pPr>
      <w:spacing w:before="100" w:beforeAutospacing="1" w:after="100" w:afterAutospacing="1"/>
      <w:jc w:val="left"/>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DD69A4"/>
    <w:rPr>
      <w:sz w:val="16"/>
      <w:szCs w:val="16"/>
    </w:rPr>
  </w:style>
  <w:style w:type="paragraph" w:styleId="Tekstkomentarza">
    <w:name w:val="annotation text"/>
    <w:basedOn w:val="Normalny"/>
    <w:link w:val="TekstkomentarzaZnak"/>
    <w:uiPriority w:val="99"/>
    <w:semiHidden/>
    <w:unhideWhenUsed/>
    <w:rsid w:val="00DD69A4"/>
    <w:rPr>
      <w:sz w:val="20"/>
      <w:szCs w:val="20"/>
    </w:rPr>
  </w:style>
  <w:style w:type="character" w:customStyle="1" w:styleId="TekstkomentarzaZnak">
    <w:name w:val="Tekst komentarza Znak"/>
    <w:basedOn w:val="Domylnaczcionkaakapitu"/>
    <w:link w:val="Tekstkomentarza"/>
    <w:uiPriority w:val="99"/>
    <w:semiHidden/>
    <w:rsid w:val="00DD69A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D69A4"/>
    <w:rPr>
      <w:b/>
      <w:bCs/>
    </w:rPr>
  </w:style>
  <w:style w:type="character" w:customStyle="1" w:styleId="TematkomentarzaZnak">
    <w:name w:val="Temat komentarza Znak"/>
    <w:basedOn w:val="TekstkomentarzaZnak"/>
    <w:link w:val="Tematkomentarza"/>
    <w:uiPriority w:val="99"/>
    <w:semiHidden/>
    <w:rsid w:val="00DD69A4"/>
    <w:rPr>
      <w:rFonts w:ascii="Calibri" w:eastAsia="Calibri" w:hAnsi="Calibri" w:cs="Times New Roman"/>
      <w:b/>
      <w:bCs/>
      <w:sz w:val="20"/>
      <w:szCs w:val="20"/>
    </w:rPr>
  </w:style>
  <w:style w:type="table" w:styleId="Tabela-Siatka">
    <w:name w:val="Table Grid"/>
    <w:basedOn w:val="Standardowy"/>
    <w:uiPriority w:val="39"/>
    <w:rsid w:val="00B15E0C"/>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E55DE5"/>
    <w:pPr>
      <w:spacing w:before="100" w:beforeAutospacing="1" w:after="100" w:afterAutospacing="1"/>
      <w:jc w:val="left"/>
    </w:pPr>
    <w:rPr>
      <w:rFonts w:ascii="Times New Roman" w:eastAsia="Times New Roman" w:hAnsi="Times New Roman"/>
      <w:sz w:val="24"/>
      <w:szCs w:val="24"/>
      <w:lang w:eastAsia="pl-PL"/>
    </w:rPr>
  </w:style>
  <w:style w:type="character" w:customStyle="1" w:styleId="normaltextrun">
    <w:name w:val="normaltextrun"/>
    <w:basedOn w:val="Domylnaczcionkaakapitu"/>
    <w:rsid w:val="00E55DE5"/>
  </w:style>
  <w:style w:type="character" w:customStyle="1" w:styleId="eop">
    <w:name w:val="eop"/>
    <w:basedOn w:val="Domylnaczcionkaakapitu"/>
    <w:rsid w:val="00E55DE5"/>
  </w:style>
  <w:style w:type="character" w:customStyle="1" w:styleId="spellingerror">
    <w:name w:val="spellingerror"/>
    <w:basedOn w:val="Domylnaczcionkaakapitu"/>
    <w:rsid w:val="00E55DE5"/>
  </w:style>
  <w:style w:type="character" w:customStyle="1" w:styleId="contextualspellingandgrammarerror">
    <w:name w:val="contextualspellingandgrammarerror"/>
    <w:basedOn w:val="Domylnaczcionkaakapitu"/>
    <w:rsid w:val="00E5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94153">
      <w:bodyDiv w:val="1"/>
      <w:marLeft w:val="0"/>
      <w:marRight w:val="0"/>
      <w:marTop w:val="0"/>
      <w:marBottom w:val="0"/>
      <w:divBdr>
        <w:top w:val="none" w:sz="0" w:space="0" w:color="auto"/>
        <w:left w:val="none" w:sz="0" w:space="0" w:color="auto"/>
        <w:bottom w:val="none" w:sz="0" w:space="0" w:color="auto"/>
        <w:right w:val="none" w:sz="0" w:space="0" w:color="auto"/>
      </w:divBdr>
    </w:div>
    <w:div w:id="2144929168">
      <w:bodyDiv w:val="1"/>
      <w:marLeft w:val="0"/>
      <w:marRight w:val="0"/>
      <w:marTop w:val="0"/>
      <w:marBottom w:val="0"/>
      <w:divBdr>
        <w:top w:val="none" w:sz="0" w:space="0" w:color="auto"/>
        <w:left w:val="none" w:sz="0" w:space="0" w:color="auto"/>
        <w:bottom w:val="none" w:sz="0" w:space="0" w:color="auto"/>
        <w:right w:val="none" w:sz="0" w:space="0" w:color="auto"/>
      </w:divBdr>
      <w:divsChild>
        <w:div w:id="1938057563">
          <w:marLeft w:val="0"/>
          <w:marRight w:val="0"/>
          <w:marTop w:val="0"/>
          <w:marBottom w:val="0"/>
          <w:divBdr>
            <w:top w:val="none" w:sz="0" w:space="0" w:color="auto"/>
            <w:left w:val="none" w:sz="0" w:space="0" w:color="auto"/>
            <w:bottom w:val="none" w:sz="0" w:space="0" w:color="auto"/>
            <w:right w:val="none" w:sz="0" w:space="0" w:color="auto"/>
          </w:divBdr>
          <w:divsChild>
            <w:div w:id="982002786">
              <w:marLeft w:val="0"/>
              <w:marRight w:val="0"/>
              <w:marTop w:val="0"/>
              <w:marBottom w:val="0"/>
              <w:divBdr>
                <w:top w:val="none" w:sz="0" w:space="0" w:color="auto"/>
                <w:left w:val="none" w:sz="0" w:space="0" w:color="auto"/>
                <w:bottom w:val="none" w:sz="0" w:space="0" w:color="auto"/>
                <w:right w:val="none" w:sz="0" w:space="0" w:color="auto"/>
              </w:divBdr>
            </w:div>
            <w:div w:id="1057555602">
              <w:marLeft w:val="0"/>
              <w:marRight w:val="0"/>
              <w:marTop w:val="0"/>
              <w:marBottom w:val="0"/>
              <w:divBdr>
                <w:top w:val="none" w:sz="0" w:space="0" w:color="auto"/>
                <w:left w:val="none" w:sz="0" w:space="0" w:color="auto"/>
                <w:bottom w:val="none" w:sz="0" w:space="0" w:color="auto"/>
                <w:right w:val="none" w:sz="0" w:space="0" w:color="auto"/>
              </w:divBdr>
            </w:div>
            <w:div w:id="370305557">
              <w:marLeft w:val="0"/>
              <w:marRight w:val="0"/>
              <w:marTop w:val="0"/>
              <w:marBottom w:val="0"/>
              <w:divBdr>
                <w:top w:val="none" w:sz="0" w:space="0" w:color="auto"/>
                <w:left w:val="none" w:sz="0" w:space="0" w:color="auto"/>
                <w:bottom w:val="none" w:sz="0" w:space="0" w:color="auto"/>
                <w:right w:val="none" w:sz="0" w:space="0" w:color="auto"/>
              </w:divBdr>
            </w:div>
            <w:div w:id="984239793">
              <w:marLeft w:val="0"/>
              <w:marRight w:val="0"/>
              <w:marTop w:val="0"/>
              <w:marBottom w:val="0"/>
              <w:divBdr>
                <w:top w:val="none" w:sz="0" w:space="0" w:color="auto"/>
                <w:left w:val="none" w:sz="0" w:space="0" w:color="auto"/>
                <w:bottom w:val="none" w:sz="0" w:space="0" w:color="auto"/>
                <w:right w:val="none" w:sz="0" w:space="0" w:color="auto"/>
              </w:divBdr>
            </w:div>
          </w:divsChild>
        </w:div>
        <w:div w:id="1945914716">
          <w:marLeft w:val="0"/>
          <w:marRight w:val="0"/>
          <w:marTop w:val="0"/>
          <w:marBottom w:val="0"/>
          <w:divBdr>
            <w:top w:val="none" w:sz="0" w:space="0" w:color="auto"/>
            <w:left w:val="none" w:sz="0" w:space="0" w:color="auto"/>
            <w:bottom w:val="none" w:sz="0" w:space="0" w:color="auto"/>
            <w:right w:val="none" w:sz="0" w:space="0" w:color="auto"/>
          </w:divBdr>
        </w:div>
        <w:div w:id="158375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CENTRUM\s.ryszka</Osoba>
    <NazwaPliku xmlns="F60F55B9-AC12-46BD-85CA-E0578CFCB3C7">Kryteria oceny 01_04.docx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CF209-25EA-4D49-A409-B86A31E479AD}">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24B8FED1-A9CA-4924-8206-A768988C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3883</Words>
  <Characters>23298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Szablon CSIOZ - główny</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CSIOZ - główny</dc:title>
  <dc:subject/>
  <dc:creator>Grabowska-Matczak Magdalena</dc:creator>
  <cp:keywords/>
  <dc:description/>
  <cp:lastModifiedBy>Brymas Dorota</cp:lastModifiedBy>
  <cp:revision>4</cp:revision>
  <dcterms:created xsi:type="dcterms:W3CDTF">2022-12-09T06:58:00Z</dcterms:created>
  <dcterms:modified xsi:type="dcterms:W3CDTF">2022-12-09T07:09:00Z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0x010100E9BDA21A50D17648A307445D33F5E0D2</vt:lpwstr>
  </property>
  <property fmtid="{D5CDD505-2E9C-101B-9397-08002B2CF9AE}" pid="3" name="ZnakPisma">
    <vt:lpwstr/>
  </property>
  <property fmtid="{D5CDD505-2E9C-101B-9397-08002B2CF9AE}" pid="4" name="UNPPisma">
    <vt:lpwstr>2020-07060</vt:lpwstr>
  </property>
  <property fmtid="{D5CDD505-2E9C-101B-9397-08002B2CF9AE}" pid="5" name="ZnakSprawy">
    <vt:lpwstr/>
  </property>
  <property fmtid="{D5CDD505-2E9C-101B-9397-08002B2CF9AE}" pid="6" name="ZnakSprawyPrzedPrzeniesieniem">
    <vt:lpwstr/>
  </property>
  <property fmtid="{D5CDD505-2E9C-101B-9397-08002B2CF9AE}" pid="7" name="Autor">
    <vt:lpwstr>Grabowska-Matczak Magdalena</vt:lpwstr>
  </property>
  <property fmtid="{D5CDD505-2E9C-101B-9397-08002B2CF9AE}" pid="8" name="AutorInicjaly">
    <vt:lpwstr>MG</vt:lpwstr>
  </property>
  <property fmtid="{D5CDD505-2E9C-101B-9397-08002B2CF9AE}" pid="9" name="AutorNrTelefonu">
    <vt:lpwstr>brak</vt:lpwstr>
  </property>
  <property fmtid="{D5CDD505-2E9C-101B-9397-08002B2CF9AE}" pid="10" name="Stanowisko">
    <vt:lpwstr>główny specjalista</vt:lpwstr>
  </property>
  <property fmtid="{D5CDD505-2E9C-101B-9397-08002B2CF9AE}" pid="11" name="OpisPisma">
    <vt:lpwstr>Zasoby dla DRST-Development_Programista Java i Frontend</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2020-04-01</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Anna Bułhak</vt:lpwstr>
  </property>
  <property fmtid="{D5CDD505-2E9C-101B-9397-08002B2CF9AE}" pid="19" name="PrzekazanieDoStanowisko">
    <vt:lpwstr>kierownik wydziału</vt:lpwstr>
  </property>
  <property fmtid="{D5CDD505-2E9C-101B-9397-08002B2CF9AE}" pid="20" name="PrzekazanieDoKomorkaPracownika">
    <vt:lpwstr>Wydział Zakupów(WZ)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