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A54A1" w:rsidR="00545149" w:rsidP="485B875B" w:rsidRDefault="00545149" w14:paraId="11478D43" w14:textId="1AB962C1">
      <w:pPr>
        <w:spacing w:after="0"/>
        <w:ind w:right="141"/>
        <w:jc w:val="right"/>
        <w:rPr>
          <w:rFonts w:ascii="Calibri" w:hAnsi="Calibri" w:asciiTheme="minorAscii" w:hAnsiTheme="minorAscii"/>
        </w:rPr>
      </w:pPr>
      <w:r w:rsidRPr="485B875B" w:rsidR="00545149">
        <w:rPr>
          <w:rFonts w:ascii="Calibri" w:hAnsi="Calibri" w:asciiTheme="minorAscii" w:hAnsiTheme="minorAscii"/>
        </w:rPr>
        <w:t xml:space="preserve">Załącznik nr </w:t>
      </w:r>
      <w:r w:rsidRPr="485B875B" w:rsidR="00C90D21">
        <w:rPr>
          <w:rFonts w:ascii="Calibri" w:hAnsi="Calibri" w:asciiTheme="minorAscii" w:hAnsiTheme="minorAscii"/>
        </w:rPr>
        <w:t>2f</w:t>
      </w:r>
      <w:r w:rsidRPr="485B875B" w:rsidR="00545149">
        <w:rPr>
          <w:rFonts w:ascii="Calibri" w:hAnsi="Calibri" w:asciiTheme="minorAscii" w:hAnsiTheme="minorAscii"/>
        </w:rPr>
        <w:t xml:space="preserve"> do Umowy </w:t>
      </w:r>
      <w:r w:rsidRPr="485B875B" w:rsidR="00B93A38">
        <w:rPr>
          <w:rFonts w:ascii="Calibri" w:hAnsi="Calibri" w:asciiTheme="minorAscii" w:hAnsiTheme="minorAscii"/>
        </w:rPr>
        <w:t xml:space="preserve">nr </w:t>
      </w:r>
      <w:r w:rsidRPr="485B875B" w:rsidR="7142EC6E">
        <w:rPr>
          <w:rFonts w:ascii="Calibri" w:hAnsi="Calibri" w:asciiTheme="minorAscii" w:hAnsiTheme="minorAscii"/>
        </w:rPr>
        <w:t>........</w:t>
      </w:r>
    </w:p>
    <w:p w:rsidRPr="002A54A1" w:rsidR="00545149" w:rsidP="00545149" w:rsidRDefault="00545149" w14:paraId="0102F492" w14:textId="77777777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Pr="002A54A1" w:rsidR="00545149" w:rsidP="00545149" w:rsidRDefault="00545149" w14:paraId="200F3B41" w14:textId="6AC4235F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2A54A1">
        <w:rPr>
          <w:rFonts w:asciiTheme="minorHAnsi" w:hAnsiTheme="minorHAnsi"/>
          <w:color w:val="auto"/>
          <w:sz w:val="22"/>
          <w:szCs w:val="22"/>
        </w:rPr>
        <w:t xml:space="preserve">USŁUGA </w:t>
      </w:r>
      <w:r w:rsidR="0066107B">
        <w:rPr>
          <w:rFonts w:asciiTheme="minorHAnsi" w:hAnsiTheme="minorHAnsi"/>
          <w:color w:val="auto"/>
          <w:sz w:val="22"/>
          <w:szCs w:val="22"/>
        </w:rPr>
        <w:t>UTRZYMANIA</w:t>
      </w:r>
      <w:r w:rsidRPr="002A54A1">
        <w:rPr>
          <w:rFonts w:asciiTheme="minorHAnsi" w:hAnsiTheme="minorHAnsi"/>
          <w:color w:val="auto"/>
          <w:sz w:val="22"/>
          <w:szCs w:val="22"/>
        </w:rPr>
        <w:t xml:space="preserve"> - USŁUGA ADMINISTRACJI ŚRODOWISKAMI</w:t>
      </w:r>
    </w:p>
    <w:p w:rsidRPr="002A54A1" w:rsidR="00545149" w:rsidP="001D5555" w:rsidRDefault="00545149" w14:paraId="0360FB11" w14:textId="73BE0D0C">
      <w:pPr>
        <w:pStyle w:val="AssecoNagwek2"/>
        <w:numPr>
          <w:ilvl w:val="0"/>
          <w:numId w:val="4"/>
        </w:numPr>
        <w:spacing w:after="120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 xml:space="preserve">Cel </w:t>
      </w:r>
      <w:r w:rsidR="00BB0167">
        <w:rPr>
          <w:rFonts w:asciiTheme="minorHAnsi" w:hAnsiTheme="minorHAnsi"/>
          <w:sz w:val="22"/>
          <w:szCs w:val="22"/>
        </w:rPr>
        <w:t>U</w:t>
      </w:r>
      <w:r w:rsidRPr="002A54A1">
        <w:rPr>
          <w:rFonts w:asciiTheme="minorHAnsi" w:hAnsiTheme="minorHAnsi"/>
          <w:sz w:val="22"/>
          <w:szCs w:val="22"/>
        </w:rPr>
        <w:t>sługi</w:t>
      </w:r>
    </w:p>
    <w:p w:rsidRPr="002A54A1" w:rsidR="00545149" w:rsidP="00545149" w:rsidRDefault="00545149" w14:paraId="3A8C7578" w14:textId="626BC731">
      <w:pPr>
        <w:pStyle w:val="Standard"/>
        <w:spacing w:after="120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Usługa Administracji Środowiskami (UA</w:t>
      </w:r>
      <w:r w:rsidRPr="002A54A1" w:rsidR="00E979EA">
        <w:rPr>
          <w:rFonts w:asciiTheme="minorHAnsi" w:hAnsiTheme="minorHAnsi"/>
          <w:sz w:val="22"/>
          <w:szCs w:val="22"/>
        </w:rPr>
        <w:t>Ś</w:t>
      </w:r>
      <w:r w:rsidRPr="002A54A1">
        <w:rPr>
          <w:rFonts w:asciiTheme="minorHAnsi" w:hAnsiTheme="minorHAnsi"/>
          <w:sz w:val="22"/>
          <w:szCs w:val="22"/>
        </w:rPr>
        <w:t>) jest jedną z </w:t>
      </w:r>
      <w:r w:rsidR="00B31201">
        <w:rPr>
          <w:rFonts w:asciiTheme="minorHAnsi" w:hAnsiTheme="minorHAnsi"/>
          <w:sz w:val="22"/>
          <w:szCs w:val="22"/>
        </w:rPr>
        <w:t>U</w:t>
      </w:r>
      <w:r w:rsidRPr="002A54A1">
        <w:rPr>
          <w:rFonts w:asciiTheme="minorHAnsi" w:hAnsiTheme="minorHAnsi"/>
          <w:sz w:val="22"/>
          <w:szCs w:val="22"/>
        </w:rPr>
        <w:t xml:space="preserve">sług składających się na Usługę </w:t>
      </w:r>
      <w:r w:rsidR="0066107B">
        <w:rPr>
          <w:rFonts w:asciiTheme="minorHAnsi" w:hAnsiTheme="minorHAnsi"/>
          <w:sz w:val="22"/>
          <w:szCs w:val="22"/>
        </w:rPr>
        <w:t>Utrzymania</w:t>
      </w:r>
      <w:r w:rsidRPr="002A54A1">
        <w:rPr>
          <w:rFonts w:asciiTheme="minorHAnsi" w:hAnsiTheme="minorHAnsi"/>
          <w:sz w:val="22"/>
          <w:szCs w:val="22"/>
        </w:rPr>
        <w:t>. Podstawowym celem świadczenia UAŚ jest zapewnienie Zamawia</w:t>
      </w:r>
      <w:r>
        <w:rPr>
          <w:rFonts w:asciiTheme="minorHAnsi" w:hAnsiTheme="minorHAnsi"/>
          <w:sz w:val="22"/>
          <w:szCs w:val="22"/>
        </w:rPr>
        <w:t>jącemu prawidłowego, ciągłego i </w:t>
      </w:r>
      <w:r w:rsidRPr="002A54A1">
        <w:rPr>
          <w:rFonts w:asciiTheme="minorHAnsi" w:hAnsiTheme="minorHAnsi"/>
          <w:sz w:val="22"/>
          <w:szCs w:val="22"/>
        </w:rPr>
        <w:t xml:space="preserve">wydajnego działania Środowisk tak, aby były spełnione kryteria dostępności, wskazane w Załączniku nr </w:t>
      </w:r>
      <w:r w:rsidR="00542ECC">
        <w:rPr>
          <w:rFonts w:asciiTheme="minorHAnsi" w:hAnsiTheme="minorHAnsi"/>
          <w:sz w:val="22"/>
          <w:szCs w:val="22"/>
        </w:rPr>
        <w:t>2g</w:t>
      </w:r>
      <w:r w:rsidRPr="002A54A1">
        <w:rPr>
          <w:rFonts w:asciiTheme="minorHAnsi" w:hAnsiTheme="minorHAnsi"/>
          <w:sz w:val="22"/>
          <w:szCs w:val="22"/>
        </w:rPr>
        <w:t xml:space="preserve"> do Umowy. Korzyścią biznesową dla Zamawiającego będzie możliwość pełnej realizacji procesów biznesowych obsługiwanych przez Zamawiającego w oparciu o sprawnie działające Środowiska. </w:t>
      </w:r>
    </w:p>
    <w:p w:rsidRPr="002A54A1" w:rsidR="00545149" w:rsidP="001D5555" w:rsidRDefault="00545149" w14:paraId="39836292" w14:textId="008B25E1">
      <w:pPr>
        <w:pStyle w:val="AssecoNagwek2"/>
        <w:numPr>
          <w:ilvl w:val="0"/>
          <w:numId w:val="4"/>
        </w:numPr>
        <w:spacing w:after="120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Zakres UAŚ</w:t>
      </w:r>
    </w:p>
    <w:p w:rsidR="005E30CC" w:rsidP="001D5555" w:rsidRDefault="00545149" w14:paraId="713A1882" w14:textId="1DDB419B">
      <w:pPr>
        <w:pStyle w:val="Standard"/>
        <w:numPr>
          <w:ilvl w:val="0"/>
          <w:numId w:val="11"/>
        </w:numPr>
        <w:spacing w:after="120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Usługa U</w:t>
      </w:r>
      <w:r w:rsidR="005E30CC">
        <w:rPr>
          <w:rFonts w:asciiTheme="minorHAnsi" w:hAnsiTheme="minorHAnsi"/>
          <w:sz w:val="22"/>
          <w:szCs w:val="22"/>
        </w:rPr>
        <w:t>A</w:t>
      </w:r>
      <w:r w:rsidRPr="002A54A1">
        <w:rPr>
          <w:rFonts w:asciiTheme="minorHAnsi" w:hAnsiTheme="minorHAnsi"/>
          <w:sz w:val="22"/>
          <w:szCs w:val="22"/>
        </w:rPr>
        <w:t xml:space="preserve">Ś obejmuje administrację Środowiskami. Wykonawca otrzyma wyłączny dostęp do kont administracyjnych Środowisk, przy czym Wykonawca zobowiązany jest zapewnić Zamawiającemu (osobom wskazanym przez niego) dostęp, w trybie do odczytu, do wszystkich elementów Środowisk zgodnie z wymaganiami Zamawiającego. </w:t>
      </w:r>
    </w:p>
    <w:p w:rsidRPr="001D5555" w:rsidR="00545149" w:rsidP="001D5555" w:rsidRDefault="00545149" w14:paraId="65235F50" w14:textId="030C2283">
      <w:pPr>
        <w:pStyle w:val="Standard"/>
        <w:numPr>
          <w:ilvl w:val="0"/>
          <w:numId w:val="11"/>
        </w:numPr>
        <w:spacing w:after="120"/>
        <w:rPr>
          <w:rFonts w:asciiTheme="minorHAnsi" w:hAnsiTheme="minorHAnsi"/>
        </w:rPr>
      </w:pPr>
      <w:r w:rsidRPr="001D5555">
        <w:rPr>
          <w:rFonts w:asciiTheme="minorHAnsi" w:hAnsiTheme="minorHAnsi"/>
          <w:sz w:val="22"/>
          <w:szCs w:val="22"/>
        </w:rPr>
        <w:t>Wykonawca, na podstawie Zgłoszeń oraz niezależnie od Zgłoszeń Zamawiającego, ma obowiązek podejmować działania niezbędne dla zapewnienia celu, kompletności i efektywności UAŚ:</w:t>
      </w:r>
    </w:p>
    <w:p w:rsidRPr="002A54A1" w:rsidR="001E347F" w:rsidP="001E347F" w:rsidRDefault="001E347F" w14:paraId="05133108" w14:textId="35542E24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zarządzanie i administracja Środowiskami, w tym uruchamianie, wyłączanie</w:t>
      </w:r>
      <w:r w:rsidR="00542ECC">
        <w:rPr>
          <w:rFonts w:asciiTheme="minorHAnsi" w:hAnsiTheme="minorHAnsi"/>
          <w:sz w:val="22"/>
          <w:szCs w:val="22"/>
        </w:rPr>
        <w:t>, dodawanie</w:t>
      </w:r>
      <w:r w:rsidRPr="002A54A1">
        <w:rPr>
          <w:rFonts w:asciiTheme="minorHAnsi" w:hAnsiTheme="minorHAnsi"/>
          <w:sz w:val="22"/>
          <w:szCs w:val="22"/>
        </w:rPr>
        <w:t xml:space="preserve"> i</w:t>
      </w:r>
      <w:r>
        <w:rPr>
          <w:rFonts w:asciiTheme="minorHAnsi" w:hAnsiTheme="minorHAnsi"/>
          <w:sz w:val="22"/>
          <w:szCs w:val="22"/>
        </w:rPr>
        <w:t> </w:t>
      </w:r>
      <w:r w:rsidRPr="002A54A1">
        <w:rPr>
          <w:rFonts w:asciiTheme="minorHAnsi" w:hAnsiTheme="minorHAnsi"/>
          <w:sz w:val="22"/>
          <w:szCs w:val="22"/>
        </w:rPr>
        <w:t>optymalizacja poszczególnych elementów;</w:t>
      </w:r>
    </w:p>
    <w:p w:rsidRPr="002A54A1" w:rsidR="001E347F" w:rsidP="001E347F" w:rsidRDefault="001E347F" w14:paraId="439777C8" w14:textId="77777777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administracja Środowiskami;</w:t>
      </w:r>
    </w:p>
    <w:p w:rsidRPr="002A54A1" w:rsidR="001E347F" w:rsidP="001E347F" w:rsidRDefault="001E347F" w14:paraId="24DB0AF3" w14:textId="77777777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przywracanie funkcjonalności po wystąpieniu Wad;</w:t>
      </w:r>
    </w:p>
    <w:p w:rsidRPr="002A54A1" w:rsidR="001E347F" w:rsidP="001E347F" w:rsidRDefault="001E347F" w14:paraId="4F9BE8D7" w14:textId="77777777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aktualizacje bazy konfiguracji Środowisk;</w:t>
      </w:r>
    </w:p>
    <w:p w:rsidRPr="002A54A1" w:rsidR="001E347F" w:rsidP="001E347F" w:rsidRDefault="001E347F" w14:paraId="2B404D0F" w14:textId="77777777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rekomendacja</w:t>
      </w:r>
      <w:r w:rsidRPr="002A54A1">
        <w:rPr>
          <w:rFonts w:asciiTheme="minorHAnsi" w:hAnsiTheme="minorHAnsi"/>
          <w:sz w:val="22"/>
          <w:szCs w:val="22"/>
        </w:rPr>
        <w:t xml:space="preserve"> aktualizacji oprogramowania wspomagającego;</w:t>
      </w:r>
    </w:p>
    <w:p w:rsidR="001E347F" w:rsidP="001E347F" w:rsidRDefault="001E347F" w14:paraId="5CD900D4" w14:textId="77777777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instalacja aktualizacji oprogramowania wspomagającego;</w:t>
      </w:r>
    </w:p>
    <w:p w:rsidR="001E347F" w:rsidP="001E347F" w:rsidRDefault="001E347F" w14:paraId="0C01B0B1" w14:textId="797AE208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instalacja oprogramowania systemowego, dla aplikacji krytycznych 0-day bez zbędnej zwłoki, nie później niż w ciągu 24h od wydania aktualizacji, dla pozostałych poprawek w ciągu 30 dni od wydania, chyba że Zamawiający wskaże inaczej; każde odstępstwo od reguły wymaga akceptacji Zamawiającego; instalacja musi być poprzedzona testami tak, aby wdrożenie aktualizacji nie miało negatywnego wpływu na System;</w:t>
      </w:r>
    </w:p>
    <w:p w:rsidRPr="002A54A1" w:rsidR="001E347F" w:rsidP="001E347F" w:rsidRDefault="001E347F" w14:paraId="473D67CD" w14:textId="77777777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wprowadzanie rekomendacji dotyczących rekonfiguracji Środowisk;</w:t>
      </w:r>
    </w:p>
    <w:p w:rsidRPr="002A54A1" w:rsidR="001E347F" w:rsidP="001E347F" w:rsidRDefault="001E347F" w14:paraId="19C3FE23" w14:textId="77777777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utrzymanie bezpiecznego repozytorium haseł do Środowisk;</w:t>
      </w:r>
    </w:p>
    <w:p w:rsidRPr="002A54A1" w:rsidR="001E347F" w:rsidP="001E347F" w:rsidRDefault="001E347F" w14:paraId="0EF95651" w14:textId="7A3E4DA1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 xml:space="preserve">co najmniej raz na 6 miesięcy, w terminie ustalonym z Zamawiającym, testowe odtworzenie Systemu na Środowiskach; </w:t>
      </w:r>
    </w:p>
    <w:p w:rsidRPr="002A54A1" w:rsidR="001E347F" w:rsidP="001E347F" w:rsidRDefault="001E347F" w14:paraId="0E710D7D" w14:textId="77777777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informowanie Zamawiającego o problemach wykrytych na Środowiskach;</w:t>
      </w:r>
    </w:p>
    <w:p w:rsidRPr="002A54A1" w:rsidR="001E347F" w:rsidP="001E347F" w:rsidRDefault="001E347F" w14:paraId="221F2065" w14:textId="77777777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lastRenderedPageBreak/>
        <w:t xml:space="preserve">zapewnienie zgodności Środowisk </w:t>
      </w:r>
      <w:r>
        <w:rPr>
          <w:rFonts w:asciiTheme="minorHAnsi" w:hAnsiTheme="minorHAnsi"/>
          <w:sz w:val="22"/>
          <w:szCs w:val="22"/>
        </w:rPr>
        <w:t>P</w:t>
      </w:r>
      <w:r w:rsidRPr="002A54A1">
        <w:rPr>
          <w:rFonts w:asciiTheme="minorHAnsi" w:hAnsiTheme="minorHAnsi"/>
          <w:sz w:val="22"/>
          <w:szCs w:val="22"/>
        </w:rPr>
        <w:t xml:space="preserve">omocniczych ze Środowiskiem </w:t>
      </w:r>
      <w:r>
        <w:rPr>
          <w:rFonts w:asciiTheme="minorHAnsi" w:hAnsiTheme="minorHAnsi"/>
          <w:sz w:val="22"/>
          <w:szCs w:val="22"/>
        </w:rPr>
        <w:t>P</w:t>
      </w:r>
      <w:r w:rsidRPr="002A54A1">
        <w:rPr>
          <w:rFonts w:asciiTheme="minorHAnsi" w:hAnsiTheme="minorHAnsi"/>
          <w:sz w:val="22"/>
          <w:szCs w:val="22"/>
        </w:rPr>
        <w:t>rodukcyjnym;</w:t>
      </w:r>
    </w:p>
    <w:p w:rsidRPr="002A54A1" w:rsidR="001E347F" w:rsidP="001E347F" w:rsidRDefault="001E347F" w14:paraId="1F2A8E12" w14:textId="43351C17">
      <w:pPr>
        <w:pStyle w:val="Standard"/>
        <w:numPr>
          <w:ilvl w:val="0"/>
          <w:numId w:val="2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 xml:space="preserve">dostosowywanie czasu przeprowadzenia zmian w konfiguracji Środowisk do czasu </w:t>
      </w:r>
      <w:r>
        <w:rPr>
          <w:rFonts w:asciiTheme="minorHAnsi" w:hAnsiTheme="minorHAnsi"/>
          <w:sz w:val="22"/>
          <w:szCs w:val="22"/>
        </w:rPr>
        <w:t>O</w:t>
      </w:r>
      <w:r w:rsidRPr="002A54A1">
        <w:rPr>
          <w:rFonts w:asciiTheme="minorHAnsi" w:hAnsiTheme="minorHAnsi"/>
          <w:sz w:val="22"/>
          <w:szCs w:val="22"/>
        </w:rPr>
        <w:t xml:space="preserve">kna serwisowego poszczególnych </w:t>
      </w:r>
      <w:r>
        <w:rPr>
          <w:rFonts w:asciiTheme="minorHAnsi" w:hAnsiTheme="minorHAnsi"/>
          <w:sz w:val="22"/>
          <w:szCs w:val="22"/>
        </w:rPr>
        <w:t>U</w:t>
      </w:r>
      <w:r w:rsidRPr="002A54A1">
        <w:rPr>
          <w:rFonts w:asciiTheme="minorHAnsi" w:hAnsiTheme="minorHAnsi"/>
          <w:sz w:val="22"/>
          <w:szCs w:val="22"/>
        </w:rPr>
        <w:t xml:space="preserve">sług w ramach Usługi Gwarancyjnej oraz czasu </w:t>
      </w:r>
      <w:r>
        <w:rPr>
          <w:rFonts w:asciiTheme="minorHAnsi" w:hAnsiTheme="minorHAnsi"/>
          <w:sz w:val="22"/>
          <w:szCs w:val="22"/>
        </w:rPr>
        <w:t>O</w:t>
      </w:r>
      <w:r w:rsidRPr="002A54A1">
        <w:rPr>
          <w:rFonts w:asciiTheme="minorHAnsi" w:hAnsiTheme="minorHAnsi"/>
          <w:sz w:val="22"/>
          <w:szCs w:val="22"/>
        </w:rPr>
        <w:t xml:space="preserve">kna dostępności Środowiska </w:t>
      </w:r>
      <w:r>
        <w:rPr>
          <w:rFonts w:asciiTheme="minorHAnsi" w:hAnsiTheme="minorHAnsi"/>
          <w:sz w:val="22"/>
          <w:szCs w:val="22"/>
        </w:rPr>
        <w:t>P</w:t>
      </w:r>
      <w:r w:rsidRPr="002A54A1">
        <w:rPr>
          <w:rFonts w:asciiTheme="minorHAnsi" w:hAnsiTheme="minorHAnsi"/>
          <w:sz w:val="22"/>
          <w:szCs w:val="22"/>
        </w:rPr>
        <w:t>rodukcyjnego.</w:t>
      </w:r>
    </w:p>
    <w:p w:rsidRPr="001D5555" w:rsidR="00545149" w:rsidP="001D5555" w:rsidRDefault="00545149" w14:paraId="506726BB" w14:textId="2F29A0F4">
      <w:pPr>
        <w:pStyle w:val="Standard"/>
        <w:numPr>
          <w:ilvl w:val="0"/>
          <w:numId w:val="11"/>
        </w:numPr>
        <w:spacing w:after="120"/>
        <w:rPr>
          <w:rFonts w:asciiTheme="minorHAnsi" w:hAnsiTheme="minorHAnsi"/>
        </w:rPr>
      </w:pPr>
      <w:r w:rsidRPr="001D5555">
        <w:rPr>
          <w:rFonts w:asciiTheme="minorHAnsi" w:hAnsiTheme="minorHAnsi"/>
          <w:sz w:val="22"/>
          <w:szCs w:val="22"/>
        </w:rPr>
        <w:t>Na podstawie Zgłoszeń, Wykonawca realizować będzie następujące czynności:</w:t>
      </w:r>
    </w:p>
    <w:p w:rsidRPr="002A54A1" w:rsidR="00545149" w:rsidP="00545149" w:rsidRDefault="00545149" w14:paraId="2045AF80" w14:textId="77777777">
      <w:pPr>
        <w:pStyle w:val="Standard"/>
        <w:numPr>
          <w:ilvl w:val="0"/>
          <w:numId w:val="3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rekonfiguracja Środowisk;</w:t>
      </w:r>
    </w:p>
    <w:p w:rsidRPr="002A54A1" w:rsidR="00545149" w:rsidP="00545149" w:rsidRDefault="00545149" w14:paraId="2C6A73A1" w14:textId="77777777">
      <w:pPr>
        <w:pStyle w:val="Standard"/>
        <w:numPr>
          <w:ilvl w:val="0"/>
          <w:numId w:val="3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zarządzanie kontami i uprawnieniami użytkowników do Środowisk;</w:t>
      </w:r>
    </w:p>
    <w:p w:rsidRPr="002A54A1" w:rsidR="00545149" w:rsidP="00545149" w:rsidRDefault="00545149" w14:paraId="0AE2AED3" w14:textId="77777777">
      <w:pPr>
        <w:pStyle w:val="Standard"/>
        <w:numPr>
          <w:ilvl w:val="0"/>
          <w:numId w:val="3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udostępnianie plików logów;</w:t>
      </w:r>
    </w:p>
    <w:p w:rsidR="00545149" w:rsidP="00545149" w:rsidRDefault="00545149" w14:paraId="35598522" w14:textId="3F86A62A">
      <w:pPr>
        <w:pStyle w:val="Standard"/>
        <w:numPr>
          <w:ilvl w:val="0"/>
          <w:numId w:val="3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instalacja uaktualnień oprogramowania wspomagającego;</w:t>
      </w:r>
    </w:p>
    <w:p w:rsidR="00582914" w:rsidP="00545149" w:rsidRDefault="00582914" w14:paraId="2BA17E90" w14:textId="0A53B328">
      <w:pPr>
        <w:pStyle w:val="Standard"/>
        <w:numPr>
          <w:ilvl w:val="0"/>
          <w:numId w:val="3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instalacja uaktualnień oprogramowania pod kątem bezpieczeństwa;</w:t>
      </w:r>
    </w:p>
    <w:p w:rsidRPr="002A54A1" w:rsidR="00545149" w:rsidP="00545149" w:rsidRDefault="00545149" w14:paraId="465530D5" w14:textId="77777777">
      <w:pPr>
        <w:pStyle w:val="Standard"/>
        <w:numPr>
          <w:ilvl w:val="0"/>
          <w:numId w:val="3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zestawianie Środowisk i udostępnianie Środowisk;</w:t>
      </w:r>
    </w:p>
    <w:p w:rsidRPr="002A54A1" w:rsidR="00545149" w:rsidP="00545149" w:rsidRDefault="00545149" w14:paraId="4D3F4028" w14:textId="77777777">
      <w:pPr>
        <w:pStyle w:val="Standard"/>
        <w:numPr>
          <w:ilvl w:val="0"/>
          <w:numId w:val="3"/>
        </w:numPr>
        <w:spacing w:after="120"/>
        <w:ind w:left="1418" w:hanging="567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>inne Zgłoszenia dotyczące administracji Środowiskami.</w:t>
      </w:r>
    </w:p>
    <w:p w:rsidR="00582914" w:rsidRDefault="00582914" w14:paraId="0AD2E300" w14:textId="375C8238">
      <w:pPr>
        <w:pStyle w:val="Standard"/>
        <w:numPr>
          <w:ilvl w:val="0"/>
          <w:numId w:val="11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odpowiada za poufność oraz integralność Systemu pod kątem bezpiecznej konfiguracji Systemu w zakresie aktualizacji poprawek bezpieczeństwa.</w:t>
      </w:r>
    </w:p>
    <w:p w:rsidR="00545149" w:rsidP="001D5555" w:rsidRDefault="00545149" w14:paraId="0E8D2423" w14:textId="4EC3459E">
      <w:pPr>
        <w:pStyle w:val="Standard"/>
        <w:numPr>
          <w:ilvl w:val="0"/>
          <w:numId w:val="11"/>
        </w:numPr>
        <w:spacing w:after="120"/>
        <w:rPr>
          <w:rFonts w:asciiTheme="minorHAnsi" w:hAnsiTheme="minorHAnsi"/>
          <w:sz w:val="22"/>
          <w:szCs w:val="22"/>
        </w:rPr>
      </w:pPr>
      <w:r w:rsidRPr="002A54A1">
        <w:rPr>
          <w:rFonts w:asciiTheme="minorHAnsi" w:hAnsiTheme="minorHAnsi"/>
          <w:sz w:val="22"/>
          <w:szCs w:val="22"/>
        </w:rPr>
        <w:t xml:space="preserve">Wykonawca odpowiada za dostępność Systemu liczoną zgodnie z Załącznikiem nr </w:t>
      </w:r>
      <w:r w:rsidR="00542ECC">
        <w:rPr>
          <w:rFonts w:asciiTheme="minorHAnsi" w:hAnsiTheme="minorHAnsi"/>
          <w:sz w:val="22"/>
          <w:szCs w:val="22"/>
        </w:rPr>
        <w:t>2g</w:t>
      </w:r>
      <w:r w:rsidRPr="002A54A1">
        <w:rPr>
          <w:rFonts w:asciiTheme="minorHAnsi" w:hAnsiTheme="minorHAnsi"/>
          <w:sz w:val="22"/>
          <w:szCs w:val="22"/>
        </w:rPr>
        <w:t xml:space="preserve">. </w:t>
      </w:r>
    </w:p>
    <w:p w:rsidRPr="001D5555" w:rsidR="00D44821" w:rsidP="001D5555" w:rsidRDefault="00D44821" w14:paraId="28F8860E" w14:textId="24F09329">
      <w:pPr>
        <w:pStyle w:val="Standard"/>
        <w:numPr>
          <w:ilvl w:val="0"/>
          <w:numId w:val="11"/>
        </w:numPr>
        <w:spacing w:after="120"/>
        <w:rPr>
          <w:rFonts w:asciiTheme="minorHAnsi" w:hAnsiTheme="minorHAnsi"/>
        </w:rPr>
      </w:pPr>
      <w:r w:rsidRPr="001D5555">
        <w:rPr>
          <w:rFonts w:asciiTheme="minorHAnsi" w:hAnsiTheme="minorHAnsi"/>
          <w:sz w:val="22"/>
          <w:szCs w:val="22"/>
        </w:rPr>
        <w:t>Wykonawca, ma obowiązek:</w:t>
      </w:r>
    </w:p>
    <w:p w:rsidRPr="00D44821" w:rsidR="00D44821" w:rsidP="00D44821" w:rsidRDefault="00D44821" w14:paraId="613B9B74" w14:textId="77777777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 w:rsidRPr="00D44821">
        <w:rPr>
          <w:rFonts w:asciiTheme="minorHAnsi" w:hAnsiTheme="minorHAnsi"/>
        </w:rPr>
        <w:t xml:space="preserve">przyjmować i analizować Zgłoszenia; </w:t>
      </w:r>
    </w:p>
    <w:p w:rsidRPr="00D44821" w:rsidR="00D44821" w:rsidP="00D44821" w:rsidRDefault="00D44821" w14:paraId="46C79F36" w14:textId="3452AB45">
      <w:pPr>
        <w:numPr>
          <w:ilvl w:val="0"/>
          <w:numId w:val="9"/>
        </w:numPr>
        <w:suppressAutoHyphens/>
        <w:spacing w:line="280" w:lineRule="atLeast"/>
        <w:rPr>
          <w:rFonts w:asciiTheme="minorHAnsi" w:hAnsiTheme="minorHAnsi"/>
        </w:rPr>
      </w:pPr>
      <w:r w:rsidRPr="00D44821">
        <w:rPr>
          <w:rFonts w:asciiTheme="minorHAnsi" w:hAnsiTheme="minorHAnsi"/>
        </w:rPr>
        <w:t>udzielać użytkownikom Systemu wyczerpujących odpowiedzi dotyczących Zgłoszeń.</w:t>
      </w:r>
    </w:p>
    <w:p w:rsidRPr="001D5555" w:rsidR="00D44821" w:rsidP="001D5555" w:rsidRDefault="00D44821" w14:paraId="7333ADEF" w14:textId="426B0FD4">
      <w:pPr>
        <w:pStyle w:val="Standard"/>
        <w:numPr>
          <w:ilvl w:val="0"/>
          <w:numId w:val="11"/>
        </w:numPr>
        <w:spacing w:after="120"/>
        <w:rPr>
          <w:rFonts w:asciiTheme="minorHAnsi" w:hAnsiTheme="minorHAnsi"/>
        </w:rPr>
      </w:pPr>
      <w:r w:rsidRPr="001D5555">
        <w:rPr>
          <w:rFonts w:asciiTheme="minorHAnsi" w:hAnsiTheme="minorHAnsi"/>
          <w:sz w:val="22"/>
          <w:szCs w:val="22"/>
        </w:rPr>
        <w:t xml:space="preserve">Szczegółowy opis procedury obsługi Zgłoszeń zawiera Załącznik nr </w:t>
      </w:r>
      <w:r w:rsidR="0066107B">
        <w:rPr>
          <w:rFonts w:asciiTheme="minorHAnsi" w:hAnsiTheme="minorHAnsi"/>
          <w:sz w:val="22"/>
          <w:szCs w:val="22"/>
        </w:rPr>
        <w:t>3</w:t>
      </w:r>
      <w:r w:rsidRPr="001D5555">
        <w:rPr>
          <w:rFonts w:asciiTheme="minorHAnsi" w:hAnsiTheme="minorHAnsi"/>
          <w:sz w:val="22"/>
          <w:szCs w:val="22"/>
        </w:rPr>
        <w:t>.</w:t>
      </w:r>
    </w:p>
    <w:p w:rsidRPr="002A54A1" w:rsidR="00545149" w:rsidP="001D5555" w:rsidRDefault="00545149" w14:paraId="57B011E1" w14:textId="72DFD666">
      <w:pPr>
        <w:pStyle w:val="AssecoNagwek2"/>
        <w:numPr>
          <w:ilvl w:val="0"/>
          <w:numId w:val="4"/>
        </w:numPr>
        <w:spacing w:after="120"/>
        <w:rPr>
          <w:rFonts w:asciiTheme="minorHAnsi" w:hAnsiTheme="minorHAnsi"/>
          <w:sz w:val="22"/>
          <w:szCs w:val="22"/>
        </w:rPr>
      </w:pPr>
      <w:bookmarkStart w:name="_Toc294860271" w:id="0"/>
      <w:r w:rsidRPr="002A54A1">
        <w:rPr>
          <w:rFonts w:asciiTheme="minorHAnsi" w:hAnsiTheme="minorHAnsi"/>
          <w:sz w:val="22"/>
          <w:szCs w:val="22"/>
        </w:rPr>
        <w:t xml:space="preserve">Okno dostępności </w:t>
      </w:r>
      <w:bookmarkEnd w:id="0"/>
      <w:r w:rsidRPr="002A54A1">
        <w:rPr>
          <w:rFonts w:asciiTheme="minorHAnsi" w:hAnsiTheme="minorHAnsi"/>
          <w:sz w:val="22"/>
          <w:szCs w:val="22"/>
        </w:rPr>
        <w:t>UAŚ</w:t>
      </w:r>
    </w:p>
    <w:p w:rsidR="00ED4A57" w:rsidP="00545149" w:rsidRDefault="00545149" w14:paraId="28A5D46B" w14:textId="0B384DE4">
      <w:pPr>
        <w:rPr>
          <w:rFonts w:asciiTheme="minorHAnsi" w:hAnsiTheme="minorHAnsi"/>
        </w:rPr>
      </w:pPr>
      <w:r w:rsidRPr="002A54A1">
        <w:rPr>
          <w:rFonts w:asciiTheme="minorHAnsi" w:hAnsiTheme="minorHAnsi"/>
        </w:rPr>
        <w:t xml:space="preserve">Okno dostępności UAŚ (czas świadczenia UAŚ): </w:t>
      </w:r>
      <w:r w:rsidR="00ED4A57">
        <w:rPr>
          <w:rFonts w:asciiTheme="minorHAnsi" w:hAnsiTheme="minorHAnsi"/>
        </w:rPr>
        <w:t>24/7</w:t>
      </w:r>
    </w:p>
    <w:p w:rsidRPr="002A54A1" w:rsidR="00545149" w:rsidP="00545149" w:rsidRDefault="00545149" w14:paraId="6A131D4A" w14:textId="77777777">
      <w:pPr>
        <w:rPr>
          <w:rFonts w:asciiTheme="minorHAnsi" w:hAnsiTheme="minorHAnsi"/>
        </w:rPr>
      </w:pPr>
      <w:r w:rsidRPr="002A54A1">
        <w:rPr>
          <w:rFonts w:asciiTheme="minorHAnsi" w:hAnsiTheme="minorHAnsi"/>
        </w:rPr>
        <w:t>Okno dostępności Środowiska Produkcyjnego: 24/7.</w:t>
      </w:r>
    </w:p>
    <w:p w:rsidRPr="002A54A1" w:rsidR="00545149" w:rsidP="001D5555" w:rsidRDefault="00545149" w14:paraId="7A57822F" w14:textId="0AC02B57">
      <w:pPr>
        <w:pStyle w:val="AssecoNagwek2"/>
        <w:numPr>
          <w:ilvl w:val="0"/>
          <w:numId w:val="4"/>
        </w:numPr>
        <w:spacing w:after="120"/>
        <w:rPr>
          <w:rFonts w:asciiTheme="minorHAnsi" w:hAnsiTheme="minorHAnsi"/>
          <w:sz w:val="22"/>
          <w:szCs w:val="22"/>
        </w:rPr>
      </w:pPr>
      <w:bookmarkStart w:name="_Toc294860273" w:id="1"/>
      <w:r w:rsidRPr="002A54A1">
        <w:rPr>
          <w:rFonts w:asciiTheme="minorHAnsi" w:hAnsiTheme="minorHAnsi"/>
          <w:sz w:val="22"/>
          <w:szCs w:val="22"/>
        </w:rPr>
        <w:t xml:space="preserve">Definicje priorytetów </w:t>
      </w:r>
      <w:r w:rsidR="00B31201">
        <w:rPr>
          <w:rFonts w:asciiTheme="minorHAnsi" w:hAnsiTheme="minorHAnsi"/>
          <w:sz w:val="22"/>
          <w:szCs w:val="22"/>
        </w:rPr>
        <w:t>Z</w:t>
      </w:r>
      <w:r w:rsidRPr="002A54A1">
        <w:rPr>
          <w:rFonts w:asciiTheme="minorHAnsi" w:hAnsiTheme="minorHAnsi"/>
          <w:sz w:val="22"/>
          <w:szCs w:val="22"/>
        </w:rPr>
        <w:t>głoszeń</w:t>
      </w:r>
      <w:bookmarkEnd w:id="1"/>
    </w:p>
    <w:tbl>
      <w:tblPr>
        <w:tblW w:w="907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63"/>
        <w:gridCol w:w="6410"/>
      </w:tblGrid>
      <w:tr w:rsidRPr="002A54A1" w:rsidR="00545149" w:rsidTr="00BA37F1" w14:paraId="05286B00" w14:textId="77777777">
        <w:tc>
          <w:tcPr>
            <w:tcW w:w="2663" w:type="dxa"/>
            <w:shd w:val="pct15" w:color="auto" w:fill="auto"/>
          </w:tcPr>
          <w:p w:rsidRPr="002A54A1" w:rsidR="00545149" w:rsidP="00BA37F1" w:rsidRDefault="00545149" w14:paraId="0A2A5145" w14:textId="77777777">
            <w:pPr>
              <w:rPr>
                <w:rFonts w:asciiTheme="minorHAnsi" w:hAnsiTheme="minorHAnsi"/>
                <w:b/>
              </w:rPr>
            </w:pPr>
            <w:r w:rsidRPr="002A54A1">
              <w:rPr>
                <w:rFonts w:asciiTheme="minorHAnsi" w:hAnsiTheme="minorHAnsi"/>
                <w:b/>
              </w:rPr>
              <w:t>Priorytet</w:t>
            </w:r>
          </w:p>
        </w:tc>
        <w:tc>
          <w:tcPr>
            <w:tcW w:w="6410" w:type="dxa"/>
            <w:shd w:val="pct15" w:color="auto" w:fill="auto"/>
          </w:tcPr>
          <w:p w:rsidRPr="002A54A1" w:rsidR="00545149" w:rsidP="00BA37F1" w:rsidRDefault="00545149" w14:paraId="147C71DA" w14:textId="77777777">
            <w:pPr>
              <w:rPr>
                <w:rFonts w:asciiTheme="minorHAnsi" w:hAnsiTheme="minorHAnsi"/>
                <w:b/>
              </w:rPr>
            </w:pPr>
            <w:r w:rsidRPr="002A54A1">
              <w:rPr>
                <w:rFonts w:asciiTheme="minorHAnsi" w:hAnsiTheme="minorHAnsi"/>
                <w:b/>
              </w:rPr>
              <w:t>Definicja</w:t>
            </w:r>
          </w:p>
        </w:tc>
      </w:tr>
      <w:tr w:rsidRPr="002A54A1" w:rsidR="00545149" w:rsidTr="00BA37F1" w14:paraId="497ED7CC" w14:textId="77777777">
        <w:tc>
          <w:tcPr>
            <w:tcW w:w="2663" w:type="dxa"/>
          </w:tcPr>
          <w:p w:rsidRPr="002A54A1" w:rsidR="00545149" w:rsidP="00BA37F1" w:rsidRDefault="00545149" w14:paraId="7A9D9851" w14:textId="77777777">
            <w:pPr>
              <w:rPr>
                <w:rFonts w:asciiTheme="minorHAnsi" w:hAnsiTheme="minorHAnsi"/>
              </w:rPr>
            </w:pPr>
            <w:r w:rsidRPr="002A54A1">
              <w:rPr>
                <w:rFonts w:asciiTheme="minorHAnsi" w:hAnsiTheme="minorHAnsi"/>
              </w:rPr>
              <w:t>ZP1</w:t>
            </w:r>
          </w:p>
        </w:tc>
        <w:tc>
          <w:tcPr>
            <w:tcW w:w="6410" w:type="dxa"/>
          </w:tcPr>
          <w:p w:rsidRPr="00BB0167" w:rsidR="00545149" w:rsidP="00BA37F1" w:rsidRDefault="001D5555" w14:paraId="352AE423" w14:textId="2C4635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Pr="001D5555">
              <w:rPr>
                <w:rFonts w:asciiTheme="minorHAnsi" w:hAnsiTheme="minorHAnsi"/>
              </w:rPr>
              <w:t xml:space="preserve">adanie/modyfikacja/odebranie uprawnień dostępu do Środowisk, udostępnienie plików logów;  </w:t>
            </w:r>
          </w:p>
        </w:tc>
      </w:tr>
      <w:tr w:rsidRPr="002A54A1" w:rsidR="00545149" w:rsidTr="00BA37F1" w14:paraId="7DEE0234" w14:textId="77777777">
        <w:tc>
          <w:tcPr>
            <w:tcW w:w="2663" w:type="dxa"/>
          </w:tcPr>
          <w:p w:rsidRPr="002A54A1" w:rsidR="00545149" w:rsidP="00BA37F1" w:rsidRDefault="00545149" w14:paraId="22299915" w14:textId="77777777">
            <w:pPr>
              <w:rPr>
                <w:rFonts w:asciiTheme="minorHAnsi" w:hAnsiTheme="minorHAnsi"/>
              </w:rPr>
            </w:pPr>
            <w:r w:rsidRPr="002A54A1">
              <w:rPr>
                <w:rFonts w:asciiTheme="minorHAnsi" w:hAnsiTheme="minorHAnsi"/>
              </w:rPr>
              <w:t>ZP2</w:t>
            </w:r>
          </w:p>
        </w:tc>
        <w:tc>
          <w:tcPr>
            <w:tcW w:w="6410" w:type="dxa"/>
          </w:tcPr>
          <w:p w:rsidRPr="002A54A1" w:rsidR="00545149" w:rsidP="00BA37F1" w:rsidRDefault="001D5555" w14:paraId="30E28AA7" w14:textId="422FA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inne Zgłoszenia w ramach Usługi</w:t>
            </w:r>
            <w:r>
              <w:t xml:space="preserve"> </w:t>
            </w:r>
          </w:p>
        </w:tc>
      </w:tr>
      <w:tr w:rsidRPr="002A54A1" w:rsidR="00545149" w:rsidTr="00BA37F1" w14:paraId="59C35711" w14:textId="77777777">
        <w:trPr>
          <w:trHeight w:val="235"/>
        </w:trPr>
        <w:tc>
          <w:tcPr>
            <w:tcW w:w="2663" w:type="dxa"/>
          </w:tcPr>
          <w:p w:rsidRPr="002A54A1" w:rsidR="00545149" w:rsidP="00BA37F1" w:rsidRDefault="00545149" w14:paraId="2ED7876B" w14:textId="77777777">
            <w:pPr>
              <w:rPr>
                <w:rFonts w:asciiTheme="minorHAnsi" w:hAnsiTheme="minorHAnsi"/>
              </w:rPr>
            </w:pPr>
            <w:r w:rsidRPr="002A54A1">
              <w:rPr>
                <w:rFonts w:asciiTheme="minorHAnsi" w:hAnsiTheme="minorHAnsi"/>
              </w:rPr>
              <w:t>ZP3</w:t>
            </w:r>
          </w:p>
        </w:tc>
        <w:tc>
          <w:tcPr>
            <w:tcW w:w="6410" w:type="dxa"/>
          </w:tcPr>
          <w:p w:rsidRPr="001D5555" w:rsidR="001D5555" w:rsidP="001D5555" w:rsidRDefault="001D5555" w14:paraId="1CD0929A" w14:textId="4FD307BD">
            <w:pPr>
              <w:rPr>
                <w:rFonts w:asciiTheme="minorHAnsi" w:hAnsiTheme="minorHAnsi"/>
              </w:rPr>
            </w:pPr>
            <w:r w:rsidRPr="001D5555">
              <w:rPr>
                <w:rFonts w:asciiTheme="minorHAnsi" w:hAnsiTheme="minorHAnsi"/>
              </w:rPr>
              <w:t>Błąd Usługi</w:t>
            </w:r>
            <w:r w:rsidR="00A2177B">
              <w:rPr>
                <w:rFonts w:asciiTheme="minorHAnsi" w:hAnsiTheme="minorHAnsi"/>
              </w:rPr>
              <w:t xml:space="preserve">; </w:t>
            </w:r>
            <w:r w:rsidR="00572C00">
              <w:rPr>
                <w:rFonts w:asciiTheme="minorHAnsi" w:hAnsiTheme="minorHAnsi"/>
              </w:rPr>
              <w:t>zestawianie Środowisk i udostępnianie Środowisk</w:t>
            </w:r>
          </w:p>
          <w:p w:rsidRPr="002A54A1" w:rsidR="00545149" w:rsidP="00BA37F1" w:rsidRDefault="00545149" w14:paraId="1D72D789" w14:textId="2B84E537">
            <w:pPr>
              <w:rPr>
                <w:rFonts w:asciiTheme="minorHAnsi" w:hAnsiTheme="minorHAnsi"/>
              </w:rPr>
            </w:pPr>
          </w:p>
        </w:tc>
      </w:tr>
    </w:tbl>
    <w:p w:rsidRPr="002A54A1" w:rsidR="00545149" w:rsidP="00545149" w:rsidRDefault="00545149" w14:paraId="35F01F23" w14:textId="77777777">
      <w:pPr>
        <w:rPr>
          <w:rFonts w:cs="Arial" w:asciiTheme="minorHAnsi" w:hAnsiTheme="minorHAnsi"/>
        </w:rPr>
      </w:pPr>
    </w:p>
    <w:p w:rsidRPr="007B3BD1" w:rsidR="004B6052" w:rsidP="004B6052" w:rsidRDefault="004B6052" w14:paraId="628A5A45" w14:textId="113B32FD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sectPr w:rsidRPr="007B3BD1" w:rsidR="004B6052" w:rsidSect="00B23FC5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560" w:right="1417" w:bottom="184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520" w:rsidP="00090C6A" w:rsidRDefault="007D0520" w14:paraId="4078090C" w14:textId="77777777">
      <w:pPr>
        <w:spacing w:after="0"/>
      </w:pPr>
      <w:r>
        <w:separator/>
      </w:r>
    </w:p>
  </w:endnote>
  <w:endnote w:type="continuationSeparator" w:id="0">
    <w:p w:rsidR="007D0520" w:rsidP="00090C6A" w:rsidRDefault="007D0520" w14:paraId="0EAFC38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sdt>
    <w:sdtPr>
      <w:id w:val="195597581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B23FC5" w:rsidP="00B23FC5" w:rsidRDefault="00B23FC5" w14:paraId="2EDF1B20" w14:textId="77777777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58565A1" wp14:editId="5998AD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25016CB3">
                <v:rect id="Prostokąt 1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0C0149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15062EB" wp14:editId="13EFBC3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125BF0EB">
                <v:rect id="Prostokąt 2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58081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6F148AEE" wp14:editId="0222BD75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50" name="Grafika 5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B23FC5" w:rsidP="00B23FC5" w:rsidRDefault="00B23FC5" w14:paraId="4020670D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B23FC5" w:rsidP="00B23FC5" w:rsidRDefault="00B23FC5" w14:paraId="361E420D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B23FC5" w:rsidP="00B23FC5" w:rsidRDefault="00B23FC5" w14:paraId="41D8CEE1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Pr="00592985" w:rsidR="00090C6A" w:rsidP="00592985" w:rsidRDefault="00592985" w14:paraId="628A5A4F" w14:textId="77777777">
    <w:pPr>
      <w:pStyle w:val="Stopka"/>
      <w:jc w:val="center"/>
      <w:rPr>
        <w:color w:val="00648C"/>
        <w:sz w:val="14"/>
      </w:rPr>
    </w:pPr>
    <w:r w:rsidRPr="00592985">
      <w:rPr>
        <w:color w:val="00648C"/>
        <w:sz w:val="14"/>
      </w:rPr>
      <w:fldChar w:fldCharType="begin"/>
    </w:r>
    <w:r w:rsidRPr="00592985">
      <w:rPr>
        <w:color w:val="00648C"/>
        <w:sz w:val="14"/>
      </w:rPr>
      <w:instrText>PAGE   \* MERGEFORMAT</w:instrText>
    </w:r>
    <w:r w:rsidRPr="00592985">
      <w:rPr>
        <w:color w:val="00648C"/>
        <w:sz w:val="14"/>
      </w:rPr>
      <w:fldChar w:fldCharType="separate"/>
    </w:r>
    <w:r w:rsidR="007535A5">
      <w:rPr>
        <w:noProof/>
        <w:color w:val="00648C"/>
        <w:sz w:val="14"/>
      </w:rPr>
      <w:t>1</w:t>
    </w:r>
    <w:r w:rsidRPr="00592985">
      <w:rPr>
        <w:color w:val="00648C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350AB0" w:rsidR="00B23FC5" w:rsidP="00B23FC5" w:rsidRDefault="00B23FC5" w14:paraId="7282FFD9" w14:textId="77777777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2AB16" wp14:editId="3A8A41C3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1E72633">
            <v:rect id="Prostokąt 29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9FE1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09A1D1" wp14:editId="3D91AFCF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DA4171C">
            <v:rect id="Prostokąt 30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4E823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661312" behindDoc="0" locked="0" layoutInCell="1" allowOverlap="1" wp14:anchorId="19126CB9" wp14:editId="72E1A47C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52" name="Grafika 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>
      <w:rPr>
        <w:b/>
        <w:bCs/>
        <w:color w:val="0B5DAA"/>
        <w:sz w:val="16"/>
        <w:szCs w:val="16"/>
      </w:rPr>
      <w:fldChar w:fldCharType="begin"/>
    </w:r>
    <w:r w:rsidRPr="00350AB0">
      <w:rPr>
        <w:b/>
        <w:bCs/>
        <w:color w:val="0B5DAA"/>
        <w:sz w:val="16"/>
        <w:szCs w:val="16"/>
      </w:rPr>
      <w:instrText>PAGE   \* MERGEFORMAT</w:instrText>
    </w:r>
    <w:r w:rsidRPr="00350AB0">
      <w:rPr>
        <w:b/>
        <w:bCs/>
        <w:color w:val="0B5DAA"/>
        <w:sz w:val="16"/>
        <w:szCs w:val="16"/>
      </w:rPr>
      <w:fldChar w:fldCharType="separate"/>
    </w:r>
    <w:r>
      <w:rPr>
        <w:b/>
        <w:bCs/>
        <w:color w:val="0B5DAA"/>
        <w:sz w:val="16"/>
        <w:szCs w:val="16"/>
      </w:rPr>
      <w:t>1</w:t>
    </w:r>
    <w:r w:rsidRPr="00350AB0">
      <w:rPr>
        <w:b/>
        <w:bCs/>
        <w:color w:val="0B5DAA"/>
        <w:sz w:val="16"/>
        <w:szCs w:val="16"/>
      </w:rPr>
      <w:fldChar w:fldCharType="end"/>
    </w:r>
    <w:r w:rsidRPr="00350AB0">
      <w:rPr>
        <w:color w:val="0B5DAA"/>
        <w:sz w:val="16"/>
        <w:szCs w:val="16"/>
      </w:rPr>
      <w:t xml:space="preserve"> Z </w:t>
    </w:r>
    <w:r w:rsidRPr="00350AB0">
      <w:rPr>
        <w:color w:val="0B5DAA"/>
        <w:sz w:val="16"/>
        <w:szCs w:val="16"/>
      </w:rPr>
      <w:fldChar w:fldCharType="begin"/>
    </w:r>
    <w:r w:rsidRPr="00350AB0">
      <w:rPr>
        <w:color w:val="0B5DAA"/>
        <w:sz w:val="16"/>
        <w:szCs w:val="16"/>
      </w:rPr>
      <w:instrText xml:space="preserve"> NUMPAGES  \# "0"  \* MERGEFORMAT </w:instrText>
    </w:r>
    <w:r w:rsidRPr="00350AB0">
      <w:rPr>
        <w:color w:val="0B5DAA"/>
        <w:sz w:val="16"/>
        <w:szCs w:val="16"/>
      </w:rPr>
      <w:fldChar w:fldCharType="separate"/>
    </w:r>
    <w:r>
      <w:rPr>
        <w:color w:val="0B5DAA"/>
        <w:sz w:val="16"/>
        <w:szCs w:val="16"/>
      </w:rPr>
      <w:t>1</w:t>
    </w:r>
    <w:r w:rsidRPr="00350AB0">
      <w:rPr>
        <w:color w:val="0B5DAA"/>
        <w:sz w:val="16"/>
        <w:szCs w:val="16"/>
      </w:rPr>
      <w:fldChar w:fldCharType="end"/>
    </w:r>
  </w:p>
  <w:p w:rsidRPr="00DC37A4" w:rsidR="00B23FC5" w:rsidP="00B23FC5" w:rsidRDefault="00B23FC5" w14:paraId="269E184D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B23FC5" w:rsidP="00B23FC5" w:rsidRDefault="00B23FC5" w14:paraId="1A170E2D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B23FC5" w:rsidP="00B23FC5" w:rsidRDefault="00B23FC5" w14:paraId="0187A3C7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="00B23FC5" w:rsidRDefault="00B23FC5" w14:paraId="22E59600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520" w:rsidP="00090C6A" w:rsidRDefault="007D0520" w14:paraId="59FD4EC5" w14:textId="77777777">
      <w:pPr>
        <w:spacing w:after="0"/>
      </w:pPr>
      <w:r>
        <w:separator/>
      </w:r>
    </w:p>
  </w:footnote>
  <w:footnote w:type="continuationSeparator" w:id="0">
    <w:p w:rsidR="007D0520" w:rsidP="00090C6A" w:rsidRDefault="007D0520" w14:paraId="1F52911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C4C1D" w:rsidR="00F94FA9" w:rsidP="00813409" w:rsidRDefault="00F94FA9" w14:paraId="628A5A4B" w14:textId="631F700C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23FC5" w:rsidR="00B23FC5" w:rsidP="00B23FC5" w:rsidRDefault="00B23FC5" w14:paraId="0BF7BE44" w14:textId="55210228">
    <w:pPr>
      <w:pStyle w:val="Nagwek"/>
    </w:pPr>
    <w:bookmarkStart w:name="_Hlk75949656" w:id="2"/>
    <w:bookmarkStart w:name="_Hlk75949657" w:id="3"/>
    <w:bookmarkStart w:name="_Hlk75949664" w:id="4"/>
    <w:bookmarkStart w:name="_Hlk75949665" w:id="5"/>
    <w:r>
      <w:rPr>
        <w:noProof/>
      </w:rPr>
      <w:drawing>
        <wp:anchor distT="0" distB="0" distL="114300" distR="114300" simplePos="0" relativeHeight="251667456" behindDoc="0" locked="0" layoutInCell="1" allowOverlap="1" wp14:anchorId="6E5C9B0F" wp14:editId="71B5892E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51" name="Obraz 5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52C5"/>
    <w:multiLevelType w:val="hybridMultilevel"/>
    <w:tmpl w:val="14D8E06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1" w15:restartNumberingAfterBreak="0">
    <w:nsid w:val="19A87966"/>
    <w:multiLevelType w:val="hybridMultilevel"/>
    <w:tmpl w:val="CB0E6BE6"/>
    <w:lvl w:ilvl="0" w:tplc="06ECD7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3B6266"/>
    <w:multiLevelType w:val="hybridMultilevel"/>
    <w:tmpl w:val="FF62F230"/>
    <w:lvl w:ilvl="0" w:tplc="F7726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43734"/>
    <w:multiLevelType w:val="hybridMultilevel"/>
    <w:tmpl w:val="9C1089E8"/>
    <w:lvl w:ilvl="0" w:tplc="0415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E35D6"/>
    <w:multiLevelType w:val="hybridMultilevel"/>
    <w:tmpl w:val="DAE8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0043D"/>
    <w:multiLevelType w:val="hybridMultilevel"/>
    <w:tmpl w:val="543AC210"/>
    <w:lvl w:ilvl="0" w:tplc="E0666EAC">
      <w:start w:val="1"/>
      <w:numFmt w:val="decimal"/>
      <w:pStyle w:val="AssecoNagwek2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76E32F72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7" w15:restartNumberingAfterBreak="0">
    <w:nsid w:val="7F6F1D01"/>
    <w:multiLevelType w:val="hybridMultilevel"/>
    <w:tmpl w:val="B680D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46832">
    <w:abstractNumId w:val="5"/>
  </w:num>
  <w:num w:numId="2" w16cid:durableId="856431904">
    <w:abstractNumId w:val="0"/>
  </w:num>
  <w:num w:numId="3" w16cid:durableId="726220582">
    <w:abstractNumId w:val="3"/>
  </w:num>
  <w:num w:numId="4" w16cid:durableId="1378895276">
    <w:abstractNumId w:val="2"/>
  </w:num>
  <w:num w:numId="5" w16cid:durableId="1225872160">
    <w:abstractNumId w:val="5"/>
  </w:num>
  <w:num w:numId="6" w16cid:durableId="1320379541">
    <w:abstractNumId w:val="5"/>
  </w:num>
  <w:num w:numId="7" w16cid:durableId="1952007259">
    <w:abstractNumId w:val="5"/>
  </w:num>
  <w:num w:numId="8" w16cid:durableId="172959125">
    <w:abstractNumId w:val="1"/>
  </w:num>
  <w:num w:numId="9" w16cid:durableId="140654469">
    <w:abstractNumId w:val="6"/>
  </w:num>
  <w:num w:numId="10" w16cid:durableId="523180086">
    <w:abstractNumId w:val="4"/>
  </w:num>
  <w:num w:numId="11" w16cid:durableId="14944322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032BC"/>
    <w:rsid w:val="00090C6A"/>
    <w:rsid w:val="000C096C"/>
    <w:rsid w:val="000F3312"/>
    <w:rsid w:val="00181FCE"/>
    <w:rsid w:val="00192949"/>
    <w:rsid w:val="001A7349"/>
    <w:rsid w:val="001D5555"/>
    <w:rsid w:val="001E347F"/>
    <w:rsid w:val="00252E09"/>
    <w:rsid w:val="00253ED7"/>
    <w:rsid w:val="002A73CC"/>
    <w:rsid w:val="002F05A2"/>
    <w:rsid w:val="00301EF1"/>
    <w:rsid w:val="003044BE"/>
    <w:rsid w:val="003746B6"/>
    <w:rsid w:val="003F587D"/>
    <w:rsid w:val="00435238"/>
    <w:rsid w:val="0046682F"/>
    <w:rsid w:val="004A37A6"/>
    <w:rsid w:val="004B2E5F"/>
    <w:rsid w:val="004B6052"/>
    <w:rsid w:val="004E6D77"/>
    <w:rsid w:val="0050504E"/>
    <w:rsid w:val="00520948"/>
    <w:rsid w:val="00542ECC"/>
    <w:rsid w:val="00545149"/>
    <w:rsid w:val="00572C00"/>
    <w:rsid w:val="00582914"/>
    <w:rsid w:val="00592985"/>
    <w:rsid w:val="005A0BA4"/>
    <w:rsid w:val="005D35E6"/>
    <w:rsid w:val="005D769D"/>
    <w:rsid w:val="005E30CC"/>
    <w:rsid w:val="0063629A"/>
    <w:rsid w:val="0066107B"/>
    <w:rsid w:val="006E2D82"/>
    <w:rsid w:val="00752623"/>
    <w:rsid w:val="007535A5"/>
    <w:rsid w:val="007B098C"/>
    <w:rsid w:val="007B3BD1"/>
    <w:rsid w:val="007B745B"/>
    <w:rsid w:val="007D0520"/>
    <w:rsid w:val="007E5641"/>
    <w:rsid w:val="007F6786"/>
    <w:rsid w:val="00810580"/>
    <w:rsid w:val="00813409"/>
    <w:rsid w:val="008C4A50"/>
    <w:rsid w:val="009024FD"/>
    <w:rsid w:val="0091008D"/>
    <w:rsid w:val="00925DB0"/>
    <w:rsid w:val="0095538A"/>
    <w:rsid w:val="00956B64"/>
    <w:rsid w:val="009A5225"/>
    <w:rsid w:val="009D0FFD"/>
    <w:rsid w:val="009D2A6A"/>
    <w:rsid w:val="00A2177B"/>
    <w:rsid w:val="00AF2DB9"/>
    <w:rsid w:val="00AF3AD6"/>
    <w:rsid w:val="00B1114B"/>
    <w:rsid w:val="00B23FC5"/>
    <w:rsid w:val="00B240F3"/>
    <w:rsid w:val="00B31201"/>
    <w:rsid w:val="00B50ED4"/>
    <w:rsid w:val="00B82468"/>
    <w:rsid w:val="00B93A38"/>
    <w:rsid w:val="00BB0167"/>
    <w:rsid w:val="00BB45F8"/>
    <w:rsid w:val="00BC737B"/>
    <w:rsid w:val="00BD581C"/>
    <w:rsid w:val="00C12FF1"/>
    <w:rsid w:val="00C538D5"/>
    <w:rsid w:val="00C73890"/>
    <w:rsid w:val="00C90D21"/>
    <w:rsid w:val="00C938E3"/>
    <w:rsid w:val="00D144EB"/>
    <w:rsid w:val="00D44821"/>
    <w:rsid w:val="00D54F39"/>
    <w:rsid w:val="00D624B6"/>
    <w:rsid w:val="00D637A5"/>
    <w:rsid w:val="00D73E06"/>
    <w:rsid w:val="00DE02BE"/>
    <w:rsid w:val="00E15546"/>
    <w:rsid w:val="00E1594C"/>
    <w:rsid w:val="00E16321"/>
    <w:rsid w:val="00E3651F"/>
    <w:rsid w:val="00E469DC"/>
    <w:rsid w:val="00E649C4"/>
    <w:rsid w:val="00E86229"/>
    <w:rsid w:val="00E979EA"/>
    <w:rsid w:val="00EC0B7E"/>
    <w:rsid w:val="00ED4A57"/>
    <w:rsid w:val="00EF2D3E"/>
    <w:rsid w:val="00F4053F"/>
    <w:rsid w:val="00F54115"/>
    <w:rsid w:val="00F94FA9"/>
    <w:rsid w:val="00FC4C1D"/>
    <w:rsid w:val="485B875B"/>
    <w:rsid w:val="7142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90C6A"/>
    <w:pPr>
      <w:spacing w:after="120" w:line="240" w:lineRule="auto"/>
      <w:jc w:val="both"/>
    </w:pPr>
    <w:rPr>
      <w:rFonts w:ascii="Calibri" w:hAnsi="Calibri" w:eastAsia="Calibri" w:cs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12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F3312"/>
    <w:rPr>
      <w:rFonts w:ascii="Segoe UI" w:hAnsi="Segoe UI" w:eastAsia="Calibri" w:cs="Segoe UI"/>
      <w:sz w:val="18"/>
      <w:szCs w:val="18"/>
    </w:rPr>
  </w:style>
  <w:style w:type="paragraph" w:styleId="Standard" w:customStyle="1">
    <w:name w:val="Standard"/>
    <w:basedOn w:val="Normalny"/>
    <w:link w:val="StandardZnak"/>
    <w:qFormat/>
    <w:rsid w:val="00545149"/>
    <w:pPr>
      <w:spacing w:after="200" w:line="276" w:lineRule="auto"/>
    </w:pPr>
    <w:rPr>
      <w:rFonts w:eastAsia="Times New Roman"/>
      <w:sz w:val="20"/>
      <w:szCs w:val="20"/>
      <w:lang w:val="cs-CZ"/>
    </w:rPr>
  </w:style>
  <w:style w:type="character" w:styleId="StandardZnak" w:customStyle="1">
    <w:name w:val="Standard Znak"/>
    <w:link w:val="Standard"/>
    <w:rsid w:val="00545149"/>
    <w:rPr>
      <w:rFonts w:ascii="Calibri" w:hAnsi="Calibri" w:eastAsia="Times New Roman" w:cs="Times New Roman"/>
      <w:sz w:val="20"/>
      <w:szCs w:val="20"/>
      <w:lang w:val="cs-CZ"/>
    </w:rPr>
  </w:style>
  <w:style w:type="paragraph" w:styleId="AssecoNagwek2" w:customStyle="1">
    <w:name w:val="Asseco Nagłówek 2"/>
    <w:basedOn w:val="Standard"/>
    <w:next w:val="Standard"/>
    <w:rsid w:val="00545149"/>
    <w:pPr>
      <w:keepNext/>
      <w:numPr>
        <w:numId w:val="1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paragraph" w:styleId="Tytudokumentu" w:customStyle="1">
    <w:name w:val="Tytuł dokumentu"/>
    <w:basedOn w:val="Podtytu"/>
    <w:qFormat/>
    <w:rsid w:val="00545149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hAnsi="Calibri" w:eastAsia="Times New Roman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149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545149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201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31201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20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31201"/>
    <w:rPr>
      <w:rFonts w:ascii="Calibri" w:hAnsi="Calibri" w:eastAsia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3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7852fc7d35f448f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9a32-a278-4c02-8f88-af81dc093c54}"/>
      </w:docPartPr>
      <w:docPartBody>
        <w:p w14:paraId="435599B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EE8DB-2FAF-46D3-B602-CC03F059020A}"/>
</file>

<file path=customXml/itemProps2.xml><?xml version="1.0" encoding="utf-8"?>
<ds:datastoreItem xmlns:ds="http://schemas.openxmlformats.org/officeDocument/2006/customXml" ds:itemID="{7FD39B7C-2EBA-44FB-A5BE-F81BF4125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319551-BADE-4B21-B368-EB5353367A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4.xml><?xml version="1.0" encoding="utf-8"?>
<ds:datastoreItem xmlns:ds="http://schemas.openxmlformats.org/officeDocument/2006/customXml" ds:itemID="{CCD9ADB6-66B9-4DEB-BB8E-21E7793D5C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P1</dc:title>
  <dc:subject/>
  <dc:creator>Janek K</dc:creator>
  <cp:keywords/>
  <dc:description/>
  <cp:lastModifiedBy>Napiórkowska Anna</cp:lastModifiedBy>
  <cp:revision>3</cp:revision>
  <cp:lastPrinted>2021-10-29T14:54:00Z</cp:lastPrinted>
  <dcterms:created xsi:type="dcterms:W3CDTF">2023-02-05T21:00:00Z</dcterms:created>
  <dcterms:modified xsi:type="dcterms:W3CDTF">2023-02-16T11:03:59Z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