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BCE7" w14:textId="56AB5A09" w:rsidR="009A45A6" w:rsidRDefault="009A45A6" w:rsidP="00096F90">
      <w:pPr>
        <w:tabs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4D53505B" w14:textId="103EA447" w:rsidR="009A45A6" w:rsidRDefault="009A45A6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938519" w14:textId="77777777" w:rsidR="007F79BA" w:rsidRDefault="007F79BA" w:rsidP="007F79BA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OPIS PRZEDMIOTU ZAMÓWIENIA</w:t>
      </w:r>
    </w:p>
    <w:p w14:paraId="1765E4FB" w14:textId="77777777" w:rsidR="007F79BA" w:rsidRDefault="007F79BA" w:rsidP="007F79BA">
      <w:pPr>
        <w:spacing w:after="0"/>
        <w:rPr>
          <w:rFonts w:cs="Calibri"/>
          <w:b/>
        </w:rPr>
      </w:pPr>
    </w:p>
    <w:p w14:paraId="3B0E1CF1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</w:p>
    <w:p w14:paraId="27792664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  <w:r>
        <w:rPr>
          <w:rFonts w:cs="Calibri"/>
          <w:b/>
          <w:bCs/>
        </w:rPr>
        <w:t>Przedmiotem zamówienia jest:</w:t>
      </w:r>
    </w:p>
    <w:p w14:paraId="6DC27FD3" w14:textId="7DCE36C4" w:rsidR="007F79BA" w:rsidRDefault="007F79BA" w:rsidP="007F79BA">
      <w:pPr>
        <w:spacing w:after="240"/>
        <w:ind w:right="23"/>
        <w:rPr>
          <w:rFonts w:cs="Calibri"/>
          <w:b/>
          <w:bCs/>
        </w:rPr>
      </w:pPr>
      <w:bookmarkStart w:id="0" w:name="_Hlk65848059"/>
      <w:r w:rsidRPr="430CC967">
        <w:rPr>
          <w:rFonts w:cs="Calibri"/>
          <w:b/>
          <w:bCs/>
        </w:rPr>
        <w:t xml:space="preserve">Zakup </w:t>
      </w:r>
      <w:r w:rsidR="008C22AA">
        <w:rPr>
          <w:rFonts w:cs="Calibri"/>
          <w:b/>
          <w:bCs/>
        </w:rPr>
        <w:t xml:space="preserve">i dostawa </w:t>
      </w:r>
      <w:r w:rsidR="00783B80">
        <w:rPr>
          <w:rFonts w:cs="Calibri"/>
          <w:b/>
          <w:bCs/>
        </w:rPr>
        <w:t>6</w:t>
      </w:r>
      <w:r w:rsidRPr="430CC967">
        <w:rPr>
          <w:rFonts w:cs="Calibri"/>
          <w:b/>
          <w:bCs/>
        </w:rPr>
        <w:t xml:space="preserve"> szt. laptopów </w:t>
      </w:r>
      <w:r>
        <w:rPr>
          <w:rFonts w:cs="Calibri"/>
          <w:b/>
          <w:bCs/>
        </w:rPr>
        <w:t>d</w:t>
      </w:r>
      <w:r w:rsidR="00466787">
        <w:rPr>
          <w:rFonts w:cs="Calibri"/>
          <w:b/>
          <w:bCs/>
        </w:rPr>
        <w:t>o</w:t>
      </w:r>
      <w:r>
        <w:rPr>
          <w:rFonts w:cs="Calibri"/>
          <w:b/>
          <w:bCs/>
        </w:rPr>
        <w:t xml:space="preserve"> </w:t>
      </w:r>
      <w:r w:rsidRPr="430CC967">
        <w:rPr>
          <w:rFonts w:cs="Calibri"/>
          <w:b/>
          <w:bCs/>
        </w:rPr>
        <w:t xml:space="preserve">Centrum e-Zdrowia. </w:t>
      </w:r>
    </w:p>
    <w:bookmarkEnd w:id="0"/>
    <w:p w14:paraId="59AEB604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</w:p>
    <w:p w14:paraId="1E8994BE" w14:textId="77777777" w:rsidR="007F79BA" w:rsidRDefault="007F79BA" w:rsidP="007F79BA">
      <w:pPr>
        <w:rPr>
          <w:rFonts w:cs="Calibri"/>
          <w:b/>
        </w:rPr>
      </w:pPr>
      <w:r>
        <w:rPr>
          <w:rFonts w:cs="Calibri"/>
          <w:b/>
        </w:rPr>
        <w:t>Dostawa</w:t>
      </w:r>
    </w:p>
    <w:p w14:paraId="45448EC8" w14:textId="77777777" w:rsidR="00C4028A" w:rsidRDefault="007F79BA" w:rsidP="3D228B94">
      <w:pPr>
        <w:spacing w:after="240"/>
        <w:jc w:val="both"/>
        <w:rPr>
          <w:rFonts w:cs="Calibri"/>
        </w:rPr>
      </w:pPr>
      <w:r w:rsidRPr="3D228B94">
        <w:rPr>
          <w:rFonts w:cs="Calibri"/>
        </w:rPr>
        <w:t xml:space="preserve">Wykonawca zobowiązuje się dostarczyć w jednej dostawie niżej wyspecyfikowany Sprzęt, wraz z zainstalowanym systemem operacyjnym na własny koszt do siedziby Zamawiającego w terminie do </w:t>
      </w:r>
      <w:r w:rsidR="00DC21D8" w:rsidRPr="3D228B94">
        <w:rPr>
          <w:rFonts w:cs="Calibri"/>
        </w:rPr>
        <w:t>30</w:t>
      </w:r>
      <w:r w:rsidRPr="3D228B94">
        <w:rPr>
          <w:rFonts w:cs="Calibri"/>
        </w:rPr>
        <w:t xml:space="preserve"> dni </w:t>
      </w:r>
      <w:r w:rsidR="00DC21D8" w:rsidRPr="3D228B94">
        <w:rPr>
          <w:rFonts w:cs="Calibri"/>
        </w:rPr>
        <w:t>kalendarzowych</w:t>
      </w:r>
      <w:r w:rsidRPr="3D228B94">
        <w:rPr>
          <w:rFonts w:cs="Calibri"/>
        </w:rPr>
        <w:t xml:space="preserve"> od dnia zawarcia Umowy. </w:t>
      </w:r>
    </w:p>
    <w:p w14:paraId="0EB806BC" w14:textId="0BF4B15A" w:rsidR="007F79BA" w:rsidRDefault="007F79BA" w:rsidP="3D228B94">
      <w:pPr>
        <w:spacing w:after="240"/>
        <w:jc w:val="both"/>
        <w:rPr>
          <w:rFonts w:cs="Calibri"/>
          <w:b/>
          <w:bCs/>
        </w:rPr>
      </w:pPr>
      <w:r w:rsidRPr="3D228B94">
        <w:rPr>
          <w:rFonts w:cs="Calibri"/>
          <w:b/>
          <w:bCs/>
        </w:rPr>
        <w:t>Gwarancja</w:t>
      </w:r>
    </w:p>
    <w:p w14:paraId="44E71364" w14:textId="79649A5B" w:rsidR="007F79BA" w:rsidRDefault="007F79BA" w:rsidP="00186884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430CC967">
        <w:rPr>
          <w:rFonts w:cs="Calibri"/>
          <w:lang w:eastAsia="pl-PL"/>
        </w:rPr>
        <w:t xml:space="preserve">Wykonawca udzieli Zamawiającemu gwarancji na dostarczony Sprzęt na okres wskazany w tabeli specyfikacji technicznej sprzętu. Bieg gwarancji rozpoczyna się z dniem dostarczenia </w:t>
      </w:r>
      <w:r>
        <w:rPr>
          <w:rFonts w:cs="Calibri"/>
          <w:lang w:eastAsia="pl-PL"/>
        </w:rPr>
        <w:t>S</w:t>
      </w:r>
      <w:r w:rsidRPr="430CC967">
        <w:rPr>
          <w:rFonts w:cs="Calibri"/>
          <w:lang w:eastAsia="pl-PL"/>
        </w:rPr>
        <w:t>przętu potwierdzonego podpisanym Protokołem Odbioru</w:t>
      </w:r>
      <w:r w:rsidR="008C22AA">
        <w:rPr>
          <w:rFonts w:cs="Calibri"/>
          <w:lang w:eastAsia="pl-PL"/>
        </w:rPr>
        <w:t xml:space="preserve"> </w:t>
      </w:r>
      <w:r w:rsidR="008F3681">
        <w:rPr>
          <w:rFonts w:cs="Calibri"/>
          <w:lang w:eastAsia="pl-PL"/>
        </w:rPr>
        <w:t>Jakościowego</w:t>
      </w:r>
      <w:r w:rsidRPr="430CC967">
        <w:rPr>
          <w:rFonts w:cs="Calibri"/>
          <w:lang w:eastAsia="pl-PL"/>
        </w:rPr>
        <w:t>.</w:t>
      </w:r>
    </w:p>
    <w:p w14:paraId="6FDFCCE6" w14:textId="6BAEA0E2" w:rsidR="007F79BA" w:rsidRDefault="007F79BA" w:rsidP="00186884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3D228B94">
        <w:rPr>
          <w:rFonts w:cs="Calibri"/>
          <w:lang w:eastAsia="pl-PL"/>
        </w:rPr>
        <w:t>W przypadku ujawnienia w okresie gwarancji wad w Sprzęcie, Wykonawca w ramach gwarancji zobowiązuje się w terminie nie dłuższym niż 1</w:t>
      </w:r>
      <w:r w:rsidR="0CE94942" w:rsidRPr="3D228B94">
        <w:rPr>
          <w:rFonts w:cs="Calibri"/>
          <w:lang w:eastAsia="pl-PL"/>
        </w:rPr>
        <w:t>4</w:t>
      </w:r>
      <w:r w:rsidRPr="3D228B94">
        <w:rPr>
          <w:rFonts w:cs="Calibri"/>
          <w:lang w:eastAsia="pl-PL"/>
        </w:rPr>
        <w:t xml:space="preserve"> dni </w:t>
      </w:r>
      <w:r w:rsidR="3013640E" w:rsidRPr="3D228B94">
        <w:rPr>
          <w:rFonts w:cs="Calibri"/>
          <w:lang w:eastAsia="pl-PL"/>
        </w:rPr>
        <w:t>kalendarzowych</w:t>
      </w:r>
      <w:r w:rsidRPr="3D228B94">
        <w:rPr>
          <w:rFonts w:cs="Calibri"/>
          <w:lang w:eastAsia="pl-PL"/>
        </w:rPr>
        <w:t xml:space="preserve"> od zgłoszenia przez Zamawiającego tego faktu (reklamacja) do:</w:t>
      </w:r>
    </w:p>
    <w:p w14:paraId="77C49122" w14:textId="5C3F9248" w:rsidR="007F79BA" w:rsidRPr="00DC21D8" w:rsidRDefault="00DC21D8" w:rsidP="0018688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Calibri"/>
          <w:lang w:val="pl-PL"/>
        </w:rPr>
      </w:pPr>
      <w:r w:rsidRPr="00DC21D8">
        <w:rPr>
          <w:rFonts w:cs="Calibri"/>
          <w:lang w:val="pl-PL"/>
        </w:rPr>
        <w:t>usunięcia wad Sprzętu w siedzibie Zamawiającego, lub jeżeli usunięcie wady Sprzętu w siedzibie nie jest możliwe, usunięcia wady poza siedzibą Zamawiającego (zapis nie dotyczy nośników danych, które są wymieniane na nowe, podczas gdy stare [uszkodzone] pozostają u Zamawiającego, jeśli jest to fizycznie możliwe)</w:t>
      </w:r>
      <w:r w:rsidR="007F79BA" w:rsidRPr="00DC21D8">
        <w:rPr>
          <w:rFonts w:cs="Calibri"/>
          <w:lang w:val="pl-PL"/>
        </w:rPr>
        <w:t>,</w:t>
      </w:r>
    </w:p>
    <w:p w14:paraId="4B00AFAD" w14:textId="77777777" w:rsidR="007F79BA" w:rsidRDefault="007F79BA" w:rsidP="00186884">
      <w:pPr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wymiany Sprzętu na nowy wolny od wad.</w:t>
      </w:r>
    </w:p>
    <w:p w14:paraId="74605018" w14:textId="4E63E035" w:rsidR="007F79BA" w:rsidRDefault="007F79BA" w:rsidP="007F79BA">
      <w:pPr>
        <w:rPr>
          <w:rFonts w:cs="Calibri"/>
          <w:b/>
          <w:iCs/>
        </w:rPr>
      </w:pPr>
      <w:r>
        <w:rPr>
          <w:rFonts w:cs="Calibri"/>
          <w:b/>
          <w:iCs/>
        </w:rPr>
        <w:t xml:space="preserve">Wymagane minimalne parametry z wyjątkiem wagi opisanej wartością maksymalną. </w:t>
      </w:r>
    </w:p>
    <w:p w14:paraId="72944719" w14:textId="77777777" w:rsidR="00186884" w:rsidRDefault="00186884" w:rsidP="007F79BA">
      <w:pPr>
        <w:rPr>
          <w:rFonts w:cs="Calibri"/>
          <w:b/>
          <w:iCs/>
        </w:rPr>
      </w:pPr>
    </w:p>
    <w:p w14:paraId="52B47768" w14:textId="77777777" w:rsidR="00186884" w:rsidRDefault="00186884" w:rsidP="007F79BA">
      <w:pPr>
        <w:rPr>
          <w:rFonts w:cs="Calibri"/>
          <w:b/>
          <w:iCs/>
        </w:rPr>
      </w:pPr>
    </w:p>
    <w:p w14:paraId="21E402E9" w14:textId="77777777" w:rsidR="00186884" w:rsidRDefault="00186884" w:rsidP="007F79BA">
      <w:pPr>
        <w:rPr>
          <w:rFonts w:cs="Calibri"/>
          <w:b/>
          <w:iCs/>
        </w:rPr>
      </w:pPr>
    </w:p>
    <w:p w14:paraId="7DA49FAB" w14:textId="77777777" w:rsidR="00186884" w:rsidRDefault="00186884" w:rsidP="007F79BA">
      <w:pPr>
        <w:rPr>
          <w:rFonts w:cs="Calibri"/>
          <w:b/>
          <w:iCs/>
        </w:rPr>
      </w:pPr>
    </w:p>
    <w:p w14:paraId="06512436" w14:textId="77777777" w:rsidR="00186884" w:rsidRDefault="00186884" w:rsidP="007F79BA">
      <w:pPr>
        <w:rPr>
          <w:rFonts w:cs="Calibri"/>
          <w:b/>
          <w:iCs/>
        </w:rPr>
      </w:pPr>
    </w:p>
    <w:p w14:paraId="40EF8E8E" w14:textId="77777777" w:rsidR="00186884" w:rsidRDefault="00186884" w:rsidP="007F79BA">
      <w:pPr>
        <w:rPr>
          <w:rFonts w:cs="Calibri"/>
          <w:b/>
          <w:iCs/>
        </w:rPr>
      </w:pPr>
    </w:p>
    <w:p w14:paraId="5116651D" w14:textId="77777777" w:rsidR="00186884" w:rsidRDefault="00186884" w:rsidP="007F79BA">
      <w:pPr>
        <w:rPr>
          <w:rFonts w:cs="Calibri"/>
          <w:b/>
          <w:iCs/>
        </w:rPr>
      </w:pPr>
    </w:p>
    <w:p w14:paraId="0DF21446" w14:textId="77777777" w:rsidR="00186884" w:rsidRDefault="00186884" w:rsidP="007F79BA">
      <w:pPr>
        <w:rPr>
          <w:rFonts w:cs="Calibri"/>
          <w:b/>
          <w:iCs/>
        </w:rPr>
      </w:pPr>
    </w:p>
    <w:p w14:paraId="799210F8" w14:textId="77777777" w:rsidR="00186884" w:rsidRDefault="00186884" w:rsidP="007F79BA">
      <w:pPr>
        <w:rPr>
          <w:rFonts w:cs="Calibri"/>
          <w:b/>
          <w:iCs/>
        </w:rPr>
      </w:pPr>
    </w:p>
    <w:p w14:paraId="28AD001E" w14:textId="77777777" w:rsidR="00186884" w:rsidRDefault="00186884" w:rsidP="007F79BA">
      <w:pPr>
        <w:rPr>
          <w:rFonts w:cs="Calibri"/>
          <w:b/>
          <w:iCs/>
        </w:rPr>
      </w:pPr>
    </w:p>
    <w:p w14:paraId="26CC37D1" w14:textId="77777777" w:rsidR="004A4366" w:rsidRDefault="004A4366" w:rsidP="007F79BA">
      <w:pPr>
        <w:rPr>
          <w:rFonts w:cs="Calibri"/>
          <w:b/>
          <w:iCs/>
        </w:rPr>
      </w:pPr>
    </w:p>
    <w:p w14:paraId="27815434" w14:textId="7A91C492" w:rsidR="00186884" w:rsidRDefault="00186884" w:rsidP="007F79BA">
      <w:pPr>
        <w:rPr>
          <w:rFonts w:cs="Calibri"/>
          <w:b/>
          <w:iCs/>
        </w:rPr>
      </w:pPr>
      <w:r>
        <w:rPr>
          <w:rFonts w:cs="Calibri"/>
          <w:b/>
          <w:iCs/>
        </w:rPr>
        <w:lastRenderedPageBreak/>
        <w:t>Cześć I</w:t>
      </w:r>
    </w:p>
    <w:p w14:paraId="2A1447B3" w14:textId="77777777" w:rsidR="00186884" w:rsidRDefault="00186884" w:rsidP="007F79BA">
      <w:pPr>
        <w:rPr>
          <w:rFonts w:cs="Calibri"/>
          <w:b/>
          <w:iCs/>
        </w:rPr>
      </w:pPr>
    </w:p>
    <w:p w14:paraId="2D735DDC" w14:textId="4A5C2500" w:rsidR="007F79BA" w:rsidRPr="00186884" w:rsidRDefault="00351907" w:rsidP="00186884">
      <w:pPr>
        <w:ind w:left="364" w:hanging="360"/>
        <w:rPr>
          <w:rFonts w:cs="Calibri"/>
          <w:b/>
          <w:color w:val="000000"/>
        </w:rPr>
      </w:pPr>
      <w:r w:rsidRPr="00186884">
        <w:rPr>
          <w:rFonts w:cs="Calibri"/>
          <w:b/>
          <w:color w:val="000000"/>
        </w:rPr>
        <w:t>Notebook –</w:t>
      </w:r>
      <w:r w:rsidR="007F79BA" w:rsidRPr="00186884">
        <w:rPr>
          <w:rFonts w:cs="Calibri"/>
          <w:b/>
          <w:color w:val="000000"/>
        </w:rPr>
        <w:t xml:space="preserve"> 5 szt. fabrycznie now</w:t>
      </w:r>
      <w:r>
        <w:rPr>
          <w:rFonts w:cs="Calibri"/>
          <w:b/>
          <w:color w:val="000000"/>
        </w:rPr>
        <w:t>ych</w:t>
      </w:r>
      <w:r w:rsidR="007F79BA" w:rsidRPr="00186884">
        <w:rPr>
          <w:rFonts w:cs="Calibri"/>
          <w:b/>
          <w:color w:val="000000"/>
        </w:rPr>
        <w:t xml:space="preserve"> (konieczność podania producenckiego kodu produktu).</w:t>
      </w:r>
    </w:p>
    <w:p w14:paraId="3DE48196" w14:textId="77777777" w:rsidR="007F79BA" w:rsidRPr="00F445BE" w:rsidRDefault="007F79BA" w:rsidP="007F79BA">
      <w:pPr>
        <w:rPr>
          <w:rFonts w:ascii="Arial" w:hAnsi="Arial" w:cs="Arial"/>
          <w:b/>
        </w:rPr>
      </w:pPr>
    </w:p>
    <w:tbl>
      <w:tblPr>
        <w:tblStyle w:val="Tabelalisty3akcent12"/>
        <w:tblW w:w="9334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7F79BA" w:rsidRPr="00F445BE" w14:paraId="3EA60BB8" w14:textId="77777777" w:rsidTr="00027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hideMark/>
          </w:tcPr>
          <w:p w14:paraId="024C27F8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  <w:color w:val="FFFFFF"/>
              </w:rPr>
            </w:pPr>
            <w:r w:rsidRPr="004B4EF2">
              <w:rPr>
                <w:rFonts w:asciiTheme="minorHAnsi" w:hAnsiTheme="minorHAnsi" w:cstheme="minorHAnsi"/>
                <w:color w:val="FFFFFF"/>
              </w:rPr>
              <w:t>Notebook</w:t>
            </w:r>
            <w:r>
              <w:rPr>
                <w:rFonts w:asciiTheme="minorHAnsi" w:hAnsiTheme="minorHAnsi" w:cstheme="minorHAnsi"/>
                <w:color w:val="FFFFFF"/>
              </w:rPr>
              <w:t xml:space="preserve"> </w:t>
            </w:r>
          </w:p>
        </w:tc>
      </w:tr>
      <w:tr w:rsidR="007F79BA" w:rsidRPr="00F445BE" w14:paraId="3C6B1745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5549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87EA" w14:textId="77777777" w:rsidR="007F79BA" w:rsidRPr="004B4EF2" w:rsidRDefault="007F79BA" w:rsidP="00027696">
            <w:pPr>
              <w:spacing w:line="256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B4EF2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7F79BA" w:rsidRPr="003F3DEE" w14:paraId="5F9547DB" w14:textId="77777777" w:rsidTr="0002769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74D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Procesor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CCA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11-rdzeniowy procesor CPU + 14-rdzeniowy procesor GPU + 16-rdzeniowy system </w:t>
            </w:r>
            <w:proofErr w:type="spellStart"/>
            <w:r w:rsidRPr="004B4EF2">
              <w:rPr>
                <w:rFonts w:asciiTheme="minorHAnsi" w:hAnsiTheme="minorHAnsi" w:cstheme="minorHAnsi"/>
              </w:rPr>
              <w:t>Neural</w:t>
            </w:r>
            <w:proofErr w:type="spellEnd"/>
            <w:r w:rsidRPr="004B4EF2">
              <w:rPr>
                <w:rFonts w:asciiTheme="minorHAnsi" w:hAnsiTheme="minorHAnsi" w:cstheme="minorHAnsi"/>
              </w:rPr>
              <w:t xml:space="preserve"> Engine </w:t>
            </w:r>
          </w:p>
        </w:tc>
      </w:tr>
      <w:tr w:rsidR="007F79BA" w:rsidRPr="00F445BE" w14:paraId="6723FC15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786B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Pamięć RAM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953B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18 GB (pamięć zunifikowana)</w:t>
            </w:r>
          </w:p>
        </w:tc>
      </w:tr>
      <w:tr w:rsidR="007F79BA" w:rsidRPr="00F445BE" w14:paraId="0C764201" w14:textId="77777777" w:rsidTr="0002769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910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Dysk twardy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02B2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1000 GB (1TB)</w:t>
            </w:r>
          </w:p>
        </w:tc>
      </w:tr>
      <w:tr w:rsidR="007F79BA" w:rsidRPr="00F445BE" w14:paraId="6F2A8A2C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3F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Typ dysku twardego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4F9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SSD</w:t>
            </w:r>
          </w:p>
        </w:tc>
      </w:tr>
      <w:tr w:rsidR="007F79BA" w:rsidRPr="00F445BE" w14:paraId="646F07CD" w14:textId="77777777" w:rsidTr="0002769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B265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Przekątna </w:t>
            </w:r>
            <w:r>
              <w:rPr>
                <w:rFonts w:asciiTheme="minorHAnsi" w:hAnsiTheme="minorHAnsi" w:cstheme="minorHAnsi"/>
              </w:rPr>
              <w:t>matrycy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A2A1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min: 14” max: </w:t>
            </w:r>
            <w:r w:rsidRPr="004B4EF2">
              <w:rPr>
                <w:rFonts w:asciiTheme="minorHAnsi" w:hAnsiTheme="minorHAnsi" w:cstheme="minorHAnsi"/>
              </w:rPr>
              <w:t>14,2”</w:t>
            </w:r>
          </w:p>
        </w:tc>
      </w:tr>
      <w:tr w:rsidR="007F79BA" w:rsidRPr="00F445BE" w14:paraId="09CD1054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37E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Typ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3175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Błyszczący, mini-LED, XDR</w:t>
            </w:r>
            <w:r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 xml:space="preserve">, True Tone, </w:t>
            </w:r>
            <w:proofErr w:type="spellStart"/>
            <w:r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ProMotion</w:t>
            </w:r>
            <w:proofErr w:type="spellEnd"/>
          </w:p>
        </w:tc>
      </w:tr>
      <w:tr w:rsidR="007F79BA" w:rsidRPr="00F445BE" w14:paraId="26037086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A2F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Rozdzielczość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7DBC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3024 x 1964</w:t>
            </w:r>
          </w:p>
        </w:tc>
      </w:tr>
      <w:tr w:rsidR="007F79BA" w:rsidRPr="00F445BE" w14:paraId="46CB562A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0F4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Jasność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D65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nitów</w:t>
            </w:r>
          </w:p>
        </w:tc>
      </w:tr>
      <w:tr w:rsidR="007F79BA" w:rsidRPr="00F445BE" w14:paraId="11BD6447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75F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Częstotliwość odświeżania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062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  <w:color w:val="1A1A1A"/>
                <w:shd w:val="clear" w:color="auto" w:fill="F9F9F9"/>
              </w:rPr>
              <w:t xml:space="preserve">120 </w:t>
            </w:r>
            <w:proofErr w:type="spellStart"/>
            <w:r w:rsidRPr="004B4EF2">
              <w:rPr>
                <w:rFonts w:asciiTheme="minorHAnsi" w:hAnsiTheme="minorHAnsi" w:cstheme="minorHAnsi"/>
                <w:color w:val="1A1A1A"/>
                <w:shd w:val="clear" w:color="auto" w:fill="F9F9F9"/>
              </w:rPr>
              <w:t>Hz</w:t>
            </w:r>
            <w:proofErr w:type="spellEnd"/>
          </w:p>
        </w:tc>
      </w:tr>
      <w:tr w:rsidR="007F79BA" w:rsidRPr="00F445BE" w14:paraId="3842F140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5A7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Waga 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170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Maksymalnie 1,65 kg</w:t>
            </w:r>
          </w:p>
        </w:tc>
      </w:tr>
      <w:tr w:rsidR="007F79BA" w:rsidRPr="00F445BE" w14:paraId="46BD95E7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FCBD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Moduł graficzny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CC5B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Obsługujący dwa zewnętrzne ekrany 4K 60 </w:t>
            </w:r>
            <w:proofErr w:type="spellStart"/>
            <w:r w:rsidRPr="004B4EF2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</w:tr>
      <w:tr w:rsidR="007F79BA" w:rsidRPr="00F445BE" w14:paraId="4043E595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666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Dźwięk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BD6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 xml:space="preserve">a) </w:t>
            </w:r>
            <w:r>
              <w:rPr>
                <w:rFonts w:asciiTheme="minorHAnsi" w:hAnsiTheme="minorHAnsi" w:cstheme="minorBidi"/>
              </w:rPr>
              <w:t>system</w:t>
            </w:r>
            <w:r w:rsidRPr="430CC967">
              <w:rPr>
                <w:rFonts w:asciiTheme="minorHAnsi" w:hAnsiTheme="minorHAnsi" w:cstheme="minorBidi"/>
              </w:rPr>
              <w:t xml:space="preserve"> sześ</w:t>
            </w:r>
            <w:r>
              <w:rPr>
                <w:rFonts w:asciiTheme="minorHAnsi" w:hAnsiTheme="minorHAnsi" w:cstheme="minorBidi"/>
              </w:rPr>
              <w:t>ciu</w:t>
            </w:r>
            <w:r w:rsidRPr="430CC967">
              <w:rPr>
                <w:rFonts w:asciiTheme="minorHAnsi" w:hAnsiTheme="minorHAnsi" w:cstheme="minorBidi"/>
              </w:rPr>
              <w:t xml:space="preserve"> głośników </w:t>
            </w:r>
            <w:r>
              <w:rPr>
                <w:rFonts w:asciiTheme="minorHAnsi" w:hAnsiTheme="minorHAnsi" w:cstheme="minorBidi"/>
              </w:rPr>
              <w:t>hi-fi</w:t>
            </w:r>
          </w:p>
          <w:p w14:paraId="20FA600F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b) wbudowane trzy mikrofony</w:t>
            </w:r>
          </w:p>
        </w:tc>
      </w:tr>
      <w:tr w:rsidR="007F79BA" w:rsidRPr="00F445BE" w14:paraId="7B56CFB2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5F92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Złącza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20BC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 xml:space="preserve">a) USB Typu-C (z </w:t>
            </w:r>
            <w:proofErr w:type="spellStart"/>
            <w:r w:rsidRPr="430CC967">
              <w:rPr>
                <w:rFonts w:asciiTheme="minorHAnsi" w:hAnsiTheme="minorHAnsi" w:cstheme="minorBidi"/>
              </w:rPr>
              <w:t>Thunderbolt</w:t>
            </w:r>
            <w:proofErr w:type="spellEnd"/>
            <w:r w:rsidRPr="430CC967">
              <w:rPr>
                <w:rFonts w:asciiTheme="minorHAnsi" w:hAnsiTheme="minorHAnsi" w:cstheme="minorBidi"/>
              </w:rPr>
              <w:t>™ 4) - 3 szt.</w:t>
            </w:r>
          </w:p>
          <w:p w14:paraId="3EDA84B8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b) HDMI - 1 szt.</w:t>
            </w:r>
          </w:p>
          <w:p w14:paraId="60225810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c) czytnik kart pamięci SD - 1 szt.</w:t>
            </w:r>
          </w:p>
          <w:p w14:paraId="20995A1F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d) wyjście słuchawkowe/wejście mikrofonowe - 1 szt.</w:t>
            </w:r>
          </w:p>
          <w:p w14:paraId="362317DA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  <w:lang w:val="en-US"/>
              </w:rPr>
              <w:t xml:space="preserve">e) </w:t>
            </w:r>
            <w:proofErr w:type="spellStart"/>
            <w:r w:rsidRPr="430CC967">
              <w:rPr>
                <w:rFonts w:asciiTheme="minorHAnsi" w:hAnsiTheme="minorHAnsi" w:cstheme="minorBidi"/>
                <w:lang w:val="en-US"/>
              </w:rPr>
              <w:t>MagSafe</w:t>
            </w:r>
            <w:proofErr w:type="spellEnd"/>
            <w:r w:rsidRPr="430CC967">
              <w:rPr>
                <w:rFonts w:asciiTheme="minorHAnsi" w:hAnsiTheme="minorHAnsi" w:cstheme="minorBidi"/>
                <w:lang w:val="en-US"/>
              </w:rPr>
              <w:t xml:space="preserve"> 3 - 1 </w:t>
            </w:r>
            <w:proofErr w:type="spellStart"/>
            <w:r w:rsidRPr="430CC967">
              <w:rPr>
                <w:rFonts w:asciiTheme="minorHAnsi" w:hAnsiTheme="minorHAnsi" w:cstheme="minorBidi"/>
                <w:lang w:val="en-US"/>
              </w:rPr>
              <w:t>szt</w:t>
            </w:r>
            <w:proofErr w:type="spellEnd"/>
            <w:r w:rsidRPr="430CC967">
              <w:rPr>
                <w:rFonts w:asciiTheme="minorHAnsi" w:hAnsiTheme="minorHAnsi" w:cstheme="minorBidi"/>
                <w:lang w:val="en-US"/>
              </w:rPr>
              <w:t>.</w:t>
            </w:r>
          </w:p>
        </w:tc>
      </w:tr>
      <w:tr w:rsidR="007F79BA" w:rsidRPr="003F3DEE" w14:paraId="62555792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722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Urządzenie wskazujące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ECC7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4B4EF2">
              <w:rPr>
                <w:rFonts w:asciiTheme="minorHAnsi" w:hAnsiTheme="minorHAnsi" w:cstheme="minorHAnsi"/>
              </w:rPr>
              <w:t xml:space="preserve">Wielodotykowy gładzik Force </w:t>
            </w:r>
            <w:proofErr w:type="spellStart"/>
            <w:r w:rsidRPr="004B4EF2">
              <w:rPr>
                <w:rFonts w:asciiTheme="minorHAnsi" w:hAnsiTheme="minorHAnsi" w:cstheme="minorHAnsi"/>
              </w:rPr>
              <w:t>Touch</w:t>
            </w:r>
            <w:proofErr w:type="spellEnd"/>
            <w:r w:rsidRPr="004B4EF2">
              <w:rPr>
                <w:rFonts w:asciiTheme="minorHAnsi" w:hAnsiTheme="minorHAnsi" w:cstheme="minorHAnsi"/>
              </w:rPr>
              <w:t>.</w:t>
            </w:r>
          </w:p>
        </w:tc>
      </w:tr>
      <w:tr w:rsidR="007F79BA" w:rsidRPr="00F445BE" w14:paraId="62F850ED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E9A" w14:textId="77777777" w:rsidR="007F79BA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System operacyjny </w:t>
            </w:r>
          </w:p>
          <w:p w14:paraId="4158FFBC" w14:textId="77777777" w:rsidR="007F79BA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0E579775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Oprogramowanie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13E8" w14:textId="77777777" w:rsidR="007F79BA" w:rsidRDefault="007F79BA" w:rsidP="00027696">
            <w:pPr>
              <w:pStyle w:val="Akapitzlist"/>
              <w:numPr>
                <w:ilvl w:val="0"/>
                <w:numId w:val="0"/>
              </w:numPr>
              <w:ind w:left="2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1) </w:t>
            </w:r>
            <w:r w:rsidRPr="1659C65E">
              <w:rPr>
                <w:rFonts w:asciiTheme="minorHAnsi" w:hAnsiTheme="minorHAnsi" w:cstheme="minorBidi"/>
                <w:lang w:val="pl-PL"/>
              </w:rPr>
              <w:t>Najnowsza wersja systemu producenta laptopa.</w:t>
            </w:r>
          </w:p>
          <w:p w14:paraId="07BA9229" w14:textId="77777777" w:rsidR="007F79BA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1B85F16F" w14:textId="77777777" w:rsidR="007F79BA" w:rsidRDefault="007F79BA" w:rsidP="00027696">
            <w:pPr>
              <w:pStyle w:val="Tekstkomentarza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2) 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Licencja na najnowszą wersję systemu operacyjnego współpracującego z wykorzystywanym przez Zamawiającego oprogramowaniem Windows Serwer w oparciu o Active Directory, Microsoft Exchange oraz Elektroniczne Zarządzanie Dokumentacją, a także posiadającego funkcję BitLocker. </w:t>
            </w:r>
          </w:p>
          <w:p w14:paraId="7C8BEE30" w14:textId="77777777" w:rsidR="007F79BA" w:rsidRDefault="007F79BA" w:rsidP="00027696">
            <w:pPr>
              <w:pStyle w:val="Tekstkomentarza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 xml:space="preserve">3) 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Licencja na pakiet oprogramowania wirtualizującego umożliwiający uruchamianie systemu operacyjnego Windows oraz aplikacji biurowych w oknie systemu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m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ac</w:t>
            </w:r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O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</w:t>
            </w:r>
            <w:proofErr w:type="spellEnd"/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bez ponownego uruchamiania systemu. </w:t>
            </w:r>
          </w:p>
          <w:p w14:paraId="1F3D907D" w14:textId="77777777" w:rsidR="007F79BA" w:rsidRPr="004B4EF2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11CDE8E1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Minimalne wymagania funkcjonalne oprogramowania </w:t>
            </w:r>
            <w:r w:rsidRPr="7BEBC5F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wirtualizującego</w:t>
            </w:r>
            <w:r w:rsidRPr="5F0164A3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:</w:t>
            </w:r>
          </w:p>
          <w:p w14:paraId="17DCD85D" w14:textId="77777777" w:rsidR="007F79BA" w:rsidRPr="004B4EF2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a) o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bsługa Windows 11 Pro</w:t>
            </w:r>
          </w:p>
          <w:p w14:paraId="0E65302B" w14:textId="77777777" w:rsidR="007F79BA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b) m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ożliwość uruchamiania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aplikacji Windows 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obok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aplikacji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macOS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bez konieczności restartowania komputera</w:t>
            </w:r>
          </w:p>
          <w:p w14:paraId="5AF5A6EE" w14:textId="77777777" w:rsidR="007F79BA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c)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ożliwość korzyst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ania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 gestów dla komputerów Mac w aplikacjach systemu Windows</w:t>
            </w:r>
          </w:p>
          <w:p w14:paraId="1D11D2FA" w14:textId="77777777" w:rsidR="007F79BA" w:rsidRPr="004B4EF2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d) m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ożliwość kopiowania i przenoszenia danych pomiędzy systemami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14:paraId="4FD7847B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1659C65E">
              <w:rPr>
                <w:rFonts w:asciiTheme="minorHAnsi" w:hAnsiTheme="minorHAnsi" w:cstheme="minorBidi"/>
              </w:rPr>
              <w:t>Licencje na ww. system</w:t>
            </w:r>
            <w:r>
              <w:rPr>
                <w:rFonts w:asciiTheme="minorHAnsi" w:hAnsiTheme="minorHAnsi" w:cstheme="minorBidi"/>
              </w:rPr>
              <w:t>y</w:t>
            </w:r>
            <w:r w:rsidRPr="1659C65E">
              <w:rPr>
                <w:rFonts w:asciiTheme="minorHAnsi" w:hAnsiTheme="minorHAnsi" w:cstheme="minorBidi"/>
              </w:rPr>
              <w:t xml:space="preserve"> operacyjn</w:t>
            </w:r>
            <w:r>
              <w:rPr>
                <w:rFonts w:asciiTheme="minorHAnsi" w:hAnsiTheme="minorHAnsi" w:cstheme="minorBidi"/>
              </w:rPr>
              <w:t>e</w:t>
            </w:r>
            <w:r w:rsidRPr="1659C65E">
              <w:rPr>
                <w:rFonts w:asciiTheme="minorHAnsi" w:hAnsiTheme="minorHAnsi" w:cstheme="minorBidi"/>
              </w:rPr>
              <w:t xml:space="preserve"> i oprogramowanie muszą być bezterminowe i  nieograniczone terytorialnie.</w:t>
            </w:r>
          </w:p>
          <w:p w14:paraId="1A023D59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1659C65E">
              <w:rPr>
                <w:rFonts w:asciiTheme="minorHAnsi" w:hAnsiTheme="minorHAnsi" w:cstheme="minorBidi"/>
              </w:rPr>
              <w:t>Licencje muszą umożliwić przenoszenie pomiędzy urządzeniami (np.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659C65E">
              <w:rPr>
                <w:rFonts w:asciiTheme="minorHAnsi" w:hAnsiTheme="minorHAnsi" w:cstheme="minorBidi"/>
              </w:rPr>
              <w:t xml:space="preserve">w przypadku </w:t>
            </w:r>
            <w:r>
              <w:rPr>
                <w:rFonts w:asciiTheme="minorHAnsi" w:hAnsiTheme="minorHAnsi" w:cstheme="minorBidi"/>
              </w:rPr>
              <w:t xml:space="preserve">uszkodzenia i </w:t>
            </w:r>
            <w:r w:rsidRPr="1659C65E">
              <w:rPr>
                <w:rFonts w:asciiTheme="minorHAnsi" w:hAnsiTheme="minorHAnsi" w:cstheme="minorBidi"/>
              </w:rPr>
              <w:t>wymiany urządzenia).</w:t>
            </w:r>
          </w:p>
        </w:tc>
      </w:tr>
      <w:tr w:rsidR="007F79BA" w:rsidRPr="00F445BE" w14:paraId="6F2AE33A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8CE1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lastRenderedPageBreak/>
              <w:t>Zastosowanie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8C72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4B4EF2">
              <w:rPr>
                <w:rFonts w:asciiTheme="minorHAnsi" w:hAnsiTheme="minorHAnsi" w:cstheme="minorHAnsi"/>
              </w:rPr>
              <w:t xml:space="preserve">otebook na potrzeby pracy w systemach Zamawiającego, obsługi aplikacji biurowych oraz na potrzeby testów wytwarzanych i utrzymywanych systemów oraz rejestrów, na najnowszej wersji systemu </w:t>
            </w:r>
            <w:proofErr w:type="spellStart"/>
            <w:r>
              <w:rPr>
                <w:rFonts w:asciiTheme="minorHAnsi" w:hAnsiTheme="minorHAnsi" w:cstheme="minorHAnsi"/>
              </w:rPr>
              <w:t>m</w:t>
            </w:r>
            <w:r w:rsidRPr="004B4EF2">
              <w:rPr>
                <w:rFonts w:asciiTheme="minorHAnsi" w:hAnsiTheme="minorHAnsi" w:cstheme="minorHAnsi"/>
              </w:rPr>
              <w:t>acOS</w:t>
            </w:r>
            <w:proofErr w:type="spellEnd"/>
            <w:r w:rsidRPr="004B4EF2">
              <w:rPr>
                <w:rFonts w:asciiTheme="minorHAnsi" w:hAnsiTheme="minorHAnsi" w:cstheme="minorHAnsi"/>
              </w:rPr>
              <w:t>.</w:t>
            </w:r>
          </w:p>
        </w:tc>
      </w:tr>
      <w:tr w:rsidR="007F79BA" w:rsidRPr="00F445BE" w14:paraId="62DDDE63" w14:textId="77777777" w:rsidTr="00027696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4E6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D11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p</w:t>
            </w:r>
            <w:r w:rsidRPr="004B4EF2">
              <w:rPr>
                <w:rFonts w:asciiTheme="minorHAnsi" w:hAnsiTheme="minorHAnsi" w:cstheme="minorHAnsi"/>
              </w:rPr>
              <w:t>ełnowymiarowa podświetlana klawiatura QWERTY,</w:t>
            </w:r>
          </w:p>
          <w:p w14:paraId="22CAFC80" w14:textId="77777777" w:rsidR="007F79BA" w:rsidRDefault="007F79BA" w:rsidP="00027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z</w:t>
            </w:r>
            <w:r w:rsidRPr="004B4EF2">
              <w:rPr>
                <w:rFonts w:asciiTheme="minorHAnsi" w:hAnsiTheme="minorHAnsi" w:cstheme="minorHAnsi"/>
              </w:rPr>
              <w:t>integrowany czytnik linii papilarnych</w:t>
            </w:r>
          </w:p>
          <w:p w14:paraId="60456FC6" w14:textId="77777777" w:rsidR="007F79BA" w:rsidRPr="004B4EF2" w:rsidRDefault="007F79BA" w:rsidP="00027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c) </w:t>
            </w:r>
            <w:r w:rsidRPr="00DF684D">
              <w:rPr>
                <w:rFonts w:asciiTheme="minorHAnsi" w:hAnsiTheme="minorHAnsi" w:cstheme="minorHAnsi"/>
              </w:rPr>
              <w:t>zasilacz o mocy 70 W</w:t>
            </w:r>
          </w:p>
        </w:tc>
      </w:tr>
      <w:tr w:rsidR="007F79BA" w:rsidRPr="00F445BE" w14:paraId="7396DEA7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6589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365A" w14:textId="0DF781C5" w:rsidR="007F79BA" w:rsidRPr="004B4EF2" w:rsidRDefault="00082AA8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7F79BA" w:rsidRPr="004B4EF2">
              <w:rPr>
                <w:rFonts w:asciiTheme="minorHAnsi" w:hAnsiTheme="minorHAnsi" w:cstheme="minorHAnsi"/>
              </w:rPr>
              <w:t>rebrny</w:t>
            </w:r>
          </w:p>
        </w:tc>
      </w:tr>
      <w:tr w:rsidR="007F79BA" w:rsidRPr="00F445BE" w14:paraId="3D104EE3" w14:textId="77777777" w:rsidTr="0002769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33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Akcesoria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984" w14:textId="77777777" w:rsidR="007F79BA" w:rsidRPr="00DF684D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F684D">
              <w:rPr>
                <w:rFonts w:asciiTheme="minorHAnsi" w:hAnsiTheme="minorHAnsi" w:cstheme="minorHAnsi"/>
              </w:rPr>
              <w:t xml:space="preserve"> kabel USB Typu-C -&gt; </w:t>
            </w:r>
            <w:proofErr w:type="spellStart"/>
            <w:r w:rsidRPr="00DF684D">
              <w:rPr>
                <w:rFonts w:asciiTheme="minorHAnsi" w:hAnsiTheme="minorHAnsi" w:cstheme="minorHAnsi"/>
              </w:rPr>
              <w:t>MagSafe</w:t>
            </w:r>
            <w:proofErr w:type="spellEnd"/>
          </w:p>
        </w:tc>
      </w:tr>
      <w:tr w:rsidR="007F79BA" w:rsidRPr="00F445BE" w14:paraId="00500B78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D74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D74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24 miesi</w:t>
            </w:r>
            <w:r>
              <w:rPr>
                <w:rFonts w:asciiTheme="minorHAnsi" w:hAnsiTheme="minorHAnsi" w:cstheme="minorHAnsi"/>
              </w:rPr>
              <w:t>ące</w:t>
            </w:r>
          </w:p>
        </w:tc>
      </w:tr>
    </w:tbl>
    <w:p w14:paraId="19D4A348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88CCD7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427011E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AA03D0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6B6AEDA" w14:textId="77777777" w:rsidR="00DC21D8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2EC51EC" w14:textId="77777777" w:rsidR="00DC21D8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80C576C" w14:textId="77777777" w:rsidR="00DC21D8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B95364C" w14:textId="77777777" w:rsidR="00DC21D8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A654F2" w14:textId="77777777" w:rsidR="00DC21D8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446889C" w14:textId="524B941C" w:rsidR="00DC21D8" w:rsidRPr="00186884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86884">
        <w:rPr>
          <w:rFonts w:asciiTheme="minorHAnsi" w:hAnsiTheme="minorHAnsi" w:cstheme="minorHAnsi"/>
          <w:b/>
          <w:bCs/>
        </w:rPr>
        <w:lastRenderedPageBreak/>
        <w:t>Cześć II</w:t>
      </w:r>
    </w:p>
    <w:p w14:paraId="4EDB26AA" w14:textId="77777777" w:rsidR="00DC21D8" w:rsidRDefault="00DC21D8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6AC908E" w14:textId="77777777" w:rsidR="00DC21D8" w:rsidRPr="00DC21D8" w:rsidRDefault="00DC21D8" w:rsidP="00DC21D8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DC21D8">
        <w:rPr>
          <w:rFonts w:asciiTheme="minorHAnsi" w:hAnsiTheme="minorHAnsi" w:cstheme="minorHAnsi"/>
          <w:b/>
          <w:iCs/>
        </w:rPr>
        <w:t>Specyfikacja</w:t>
      </w:r>
    </w:p>
    <w:p w14:paraId="75325759" w14:textId="34FEA644" w:rsidR="00DC21D8" w:rsidRPr="00DC21D8" w:rsidRDefault="00DC21D8" w:rsidP="00DC21D8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C21D8">
        <w:rPr>
          <w:rFonts w:asciiTheme="minorHAnsi" w:hAnsiTheme="minorHAnsi" w:cstheme="minorHAnsi"/>
          <w:b/>
          <w:bCs/>
        </w:rPr>
        <w:t>Notebook – 1 szt. fabrycznie nowy</w:t>
      </w:r>
    </w:p>
    <w:p w14:paraId="274DE147" w14:textId="77777777" w:rsidR="00DC21D8" w:rsidRPr="00DC21D8" w:rsidRDefault="00DC21D8" w:rsidP="00DC21D8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Y="1"/>
        <w:tblOverlap w:val="never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7285"/>
      </w:tblGrid>
      <w:tr w:rsidR="00DC21D8" w:rsidRPr="00DC21D8" w14:paraId="25E653E9" w14:textId="77777777" w:rsidTr="00DC21D8">
        <w:trPr>
          <w:trHeight w:val="602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C822A7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 xml:space="preserve">Notebook </w:t>
            </w:r>
          </w:p>
        </w:tc>
      </w:tr>
      <w:tr w:rsidR="00DC21D8" w:rsidRPr="00DC21D8" w14:paraId="7D22F8A8" w14:textId="77777777" w:rsidTr="00DC21D8">
        <w:trPr>
          <w:trHeight w:val="353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02DD336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Nazwa elementu, parametru lub cechy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6F9F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C21D8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DC21D8" w:rsidRPr="00DC21D8" w14:paraId="70CC954F" w14:textId="77777777" w:rsidTr="00DC21D8">
        <w:trPr>
          <w:trHeight w:val="35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1AA3353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Procesor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DF61" w14:textId="77777777" w:rsidR="00DC21D8" w:rsidRPr="00DC21D8" w:rsidRDefault="00DC21D8" w:rsidP="00186884">
            <w:pPr>
              <w:numPr>
                <w:ilvl w:val="0"/>
                <w:numId w:val="5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procesor 64-bitowy o architekturze x86, 12 rdzeni, 14 wątków</w:t>
            </w:r>
          </w:p>
          <w:p w14:paraId="79A9591D" w14:textId="77777777" w:rsidR="00DC21D8" w:rsidRPr="00DC21D8" w:rsidRDefault="00DC21D8" w:rsidP="00186884">
            <w:pPr>
              <w:numPr>
                <w:ilvl w:val="0"/>
                <w:numId w:val="5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data wprowadzenia na rynek procesora nie starsza niż 1 rok</w:t>
            </w:r>
          </w:p>
        </w:tc>
      </w:tr>
      <w:tr w:rsidR="00DC21D8" w:rsidRPr="00DC21D8" w14:paraId="603888AB" w14:textId="77777777" w:rsidTr="00DC21D8">
        <w:trPr>
          <w:trHeight w:val="35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388E790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Wydajność obliczeniowa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86DB" w14:textId="4EA5EE63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a) procesor powinien osiągnąć w teście wydajności minimum 9500  punktów  </w:t>
            </w:r>
            <w:proofErr w:type="spellStart"/>
            <w:r w:rsidRPr="00DC21D8">
              <w:rPr>
                <w:rFonts w:asciiTheme="minorHAnsi" w:hAnsiTheme="minorHAnsi" w:cstheme="minorHAnsi"/>
              </w:rPr>
              <w:t>Cinebench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R23 Multi-</w:t>
            </w:r>
            <w:proofErr w:type="spellStart"/>
            <w:r w:rsidRPr="00DC21D8">
              <w:rPr>
                <w:rFonts w:asciiTheme="minorHAnsi" w:hAnsiTheme="minorHAnsi" w:cstheme="minorHAnsi"/>
              </w:rPr>
              <w:t>Core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C21D8">
              <w:rPr>
                <w:rFonts w:asciiTheme="minorHAnsi" w:hAnsiTheme="minorHAnsi" w:cstheme="minorHAnsi"/>
              </w:rPr>
              <w:t>Score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wg </w:t>
            </w:r>
            <w:hyperlink r:id="rId11" w:history="1">
              <w:r w:rsidRPr="00DC21D8">
                <w:rPr>
                  <w:rStyle w:val="Hipercze"/>
                  <w:rFonts w:asciiTheme="minorHAnsi" w:hAnsiTheme="minorHAnsi" w:cstheme="minorHAnsi"/>
                </w:rPr>
                <w:t>https://nanoreview.net/en/cpu-list/cinebench-scores</w:t>
              </w:r>
            </w:hyperlink>
            <w:r w:rsidRPr="00DC21D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C21D8">
              <w:rPr>
                <w:rFonts w:asciiTheme="minorHAnsi" w:hAnsiTheme="minorHAnsi" w:cstheme="minorHAnsi"/>
              </w:rPr>
              <w:t>w dniu otwarcia ofert</w:t>
            </w:r>
          </w:p>
          <w:p w14:paraId="3BCA7007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b) procesor powinien mieć sprzętowe wsparcie technologii wirtualizacji, a </w:t>
            </w:r>
            <w:r w:rsidRPr="00DC21D8">
              <w:rPr>
                <w:rFonts w:asciiTheme="minorHAnsi" w:hAnsiTheme="minorHAnsi" w:cstheme="minorHAnsi"/>
                <w:bCs/>
              </w:rPr>
              <w:t>wszystkie oferowane komponenty wchodzące w skład komputera będą ze sobą kompatybilne i nie będą obniżać jego wydajności</w:t>
            </w:r>
          </w:p>
        </w:tc>
      </w:tr>
      <w:tr w:rsidR="00DC21D8" w:rsidRPr="00DC21D8" w14:paraId="63544DFE" w14:textId="77777777" w:rsidTr="00DC21D8">
        <w:trPr>
          <w:trHeight w:val="35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3DFF6F0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Pamięć operacyjna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47D3" w14:textId="77777777" w:rsidR="00DC21D8" w:rsidRPr="00DC21D8" w:rsidRDefault="00DC21D8" w:rsidP="00186884">
            <w:pPr>
              <w:numPr>
                <w:ilvl w:val="0"/>
                <w:numId w:val="6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typ: DDR5</w:t>
            </w:r>
          </w:p>
          <w:p w14:paraId="1BFD668F" w14:textId="77777777" w:rsidR="00DC21D8" w:rsidRPr="00DC21D8" w:rsidRDefault="00DC21D8" w:rsidP="00186884">
            <w:pPr>
              <w:numPr>
                <w:ilvl w:val="0"/>
                <w:numId w:val="6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pojemność: 32 GB</w:t>
            </w:r>
          </w:p>
        </w:tc>
      </w:tr>
      <w:tr w:rsidR="00DC21D8" w:rsidRPr="00DC21D8" w14:paraId="039B203E" w14:textId="77777777" w:rsidTr="00DC21D8">
        <w:trPr>
          <w:trHeight w:val="35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4410581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Dysk twardy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05D9" w14:textId="77777777" w:rsidR="00DC21D8" w:rsidRPr="00DC21D8" w:rsidRDefault="00DC21D8" w:rsidP="00186884">
            <w:pPr>
              <w:numPr>
                <w:ilvl w:val="0"/>
                <w:numId w:val="7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typ: SSD M.2 </w:t>
            </w:r>
            <w:proofErr w:type="spellStart"/>
            <w:r w:rsidRPr="00DC21D8">
              <w:rPr>
                <w:rFonts w:asciiTheme="minorHAnsi" w:hAnsiTheme="minorHAnsi" w:cstheme="minorHAnsi"/>
              </w:rPr>
              <w:t>NVMe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</w:t>
            </w:r>
          </w:p>
          <w:p w14:paraId="00562376" w14:textId="77777777" w:rsidR="00DC21D8" w:rsidRPr="00DC21D8" w:rsidRDefault="00DC21D8" w:rsidP="00186884">
            <w:pPr>
              <w:numPr>
                <w:ilvl w:val="0"/>
                <w:numId w:val="7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pojemność: 1 TB</w:t>
            </w:r>
          </w:p>
        </w:tc>
      </w:tr>
      <w:tr w:rsidR="00DC21D8" w:rsidRPr="00DC21D8" w14:paraId="77BC586F" w14:textId="77777777" w:rsidTr="00DC21D8">
        <w:trPr>
          <w:trHeight w:val="35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1308ABE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Wyświetlacz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8747" w14:textId="77777777" w:rsidR="00DC21D8" w:rsidRPr="00DC21D8" w:rsidRDefault="00DC21D8" w:rsidP="00186884">
            <w:pPr>
              <w:numPr>
                <w:ilvl w:val="0"/>
                <w:numId w:val="8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min: 14”- max: 14,2”</w:t>
            </w:r>
          </w:p>
          <w:p w14:paraId="491DAA33" w14:textId="77777777" w:rsidR="00DC21D8" w:rsidRPr="00DC21D8" w:rsidRDefault="00DC21D8" w:rsidP="00186884">
            <w:pPr>
              <w:numPr>
                <w:ilvl w:val="0"/>
                <w:numId w:val="8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rozdzielczość: 1920x1200 pikseli</w:t>
            </w:r>
          </w:p>
          <w:p w14:paraId="121746AA" w14:textId="77777777" w:rsidR="00DC21D8" w:rsidRPr="00DC21D8" w:rsidRDefault="00DC21D8" w:rsidP="00186884">
            <w:pPr>
              <w:numPr>
                <w:ilvl w:val="0"/>
                <w:numId w:val="8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typ matrycy: OLED, IPS lub WVA</w:t>
            </w:r>
          </w:p>
          <w:p w14:paraId="21FE9CF6" w14:textId="77777777" w:rsidR="00DC21D8" w:rsidRPr="00DC21D8" w:rsidRDefault="00DC21D8" w:rsidP="00186884">
            <w:pPr>
              <w:numPr>
                <w:ilvl w:val="0"/>
                <w:numId w:val="8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powłoka przeciwodblaskowa (matowa)</w:t>
            </w:r>
          </w:p>
          <w:p w14:paraId="3FD83B7F" w14:textId="77777777" w:rsidR="00DC21D8" w:rsidRPr="00DC21D8" w:rsidRDefault="00DC21D8" w:rsidP="00186884">
            <w:pPr>
              <w:numPr>
                <w:ilvl w:val="0"/>
                <w:numId w:val="8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jasność: 300 nitów</w:t>
            </w:r>
          </w:p>
          <w:p w14:paraId="656F3E77" w14:textId="77777777" w:rsidR="00DC21D8" w:rsidRPr="00DC21D8" w:rsidRDefault="00DC21D8" w:rsidP="00186884">
            <w:pPr>
              <w:numPr>
                <w:ilvl w:val="0"/>
                <w:numId w:val="8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pokrycie 100% </w:t>
            </w:r>
            <w:proofErr w:type="spellStart"/>
            <w:r w:rsidRPr="00DC21D8">
              <w:rPr>
                <w:rFonts w:asciiTheme="minorHAnsi" w:hAnsiTheme="minorHAnsi" w:cstheme="minorHAnsi"/>
              </w:rPr>
              <w:t>sRGB</w:t>
            </w:r>
            <w:proofErr w:type="spellEnd"/>
          </w:p>
        </w:tc>
      </w:tr>
      <w:tr w:rsidR="00DC21D8" w:rsidRPr="00DC21D8" w14:paraId="60DFF466" w14:textId="77777777" w:rsidTr="00DC21D8">
        <w:trPr>
          <w:trHeight w:val="41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F99882C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Karta graficzna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BE8E" w14:textId="77777777" w:rsidR="00DC21D8" w:rsidRPr="00DC21D8" w:rsidRDefault="00DC21D8" w:rsidP="00186884">
            <w:pPr>
              <w:numPr>
                <w:ilvl w:val="0"/>
                <w:numId w:val="9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zintegrowana, z możliwością dynamicznego przydzielenia pamięci systemowej</w:t>
            </w:r>
          </w:p>
        </w:tc>
      </w:tr>
      <w:tr w:rsidR="00DC21D8" w:rsidRPr="00DC21D8" w14:paraId="34B21AEC" w14:textId="77777777" w:rsidTr="00DC21D8">
        <w:trPr>
          <w:trHeight w:val="984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AAFCA58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Wyposażenie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4AEB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DC21D8">
              <w:rPr>
                <w:rFonts w:asciiTheme="minorHAnsi" w:hAnsiTheme="minorHAnsi" w:cstheme="minorHAnsi"/>
                <w:lang w:val="en-US"/>
              </w:rPr>
              <w:t xml:space="preserve">adapter  </w:t>
            </w:r>
            <w:proofErr w:type="spellStart"/>
            <w:r w:rsidRPr="00DC21D8">
              <w:rPr>
                <w:rFonts w:asciiTheme="minorHAnsi" w:hAnsiTheme="minorHAnsi" w:cstheme="minorHAnsi"/>
                <w:lang w:val="en-US"/>
              </w:rPr>
              <w:t>producenta</w:t>
            </w:r>
            <w:proofErr w:type="spellEnd"/>
            <w:r w:rsidRPr="00DC21D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DC21D8">
              <w:rPr>
                <w:rFonts w:asciiTheme="minorHAnsi" w:hAnsiTheme="minorHAnsi" w:cstheme="minorHAnsi"/>
                <w:lang w:val="en-US"/>
              </w:rPr>
              <w:t>laptopa</w:t>
            </w:r>
            <w:proofErr w:type="spellEnd"/>
            <w:r w:rsidRPr="00DC21D8">
              <w:rPr>
                <w:rFonts w:asciiTheme="minorHAnsi" w:hAnsiTheme="minorHAnsi" w:cstheme="minorHAnsi"/>
                <w:lang w:val="en-US"/>
              </w:rPr>
              <w:t xml:space="preserve"> USB C - Ethernet </w:t>
            </w:r>
          </w:p>
          <w:p w14:paraId="2E30CEA6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kamera z przesłoną, FHD IR, mikrofon i głośniki stereofoniczne zintegrowane w obudowie laptopa</w:t>
            </w:r>
          </w:p>
          <w:p w14:paraId="21746F67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zintegrowana karta </w:t>
            </w:r>
            <w:proofErr w:type="spellStart"/>
            <w:r w:rsidRPr="00DC21D8">
              <w:rPr>
                <w:rFonts w:asciiTheme="minorHAnsi" w:hAnsiTheme="minorHAnsi" w:cstheme="minorHAnsi"/>
              </w:rPr>
              <w:t>WiFi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802.11 </w:t>
            </w:r>
            <w:proofErr w:type="spellStart"/>
            <w:r w:rsidRPr="00DC21D8">
              <w:rPr>
                <w:rFonts w:asciiTheme="minorHAnsi" w:hAnsiTheme="minorHAnsi" w:cstheme="minorHAnsi"/>
              </w:rPr>
              <w:t>ax</w:t>
            </w:r>
            <w:proofErr w:type="spellEnd"/>
          </w:p>
          <w:p w14:paraId="0AE285A2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lastRenderedPageBreak/>
              <w:t xml:space="preserve">wbudowany modem LTE (WWAN 4G) z gniazdem karty SIM lub obsługą </w:t>
            </w:r>
            <w:proofErr w:type="spellStart"/>
            <w:r w:rsidRPr="00DC21D8">
              <w:rPr>
                <w:rFonts w:asciiTheme="minorHAnsi" w:hAnsiTheme="minorHAnsi" w:cstheme="minorHAnsi"/>
              </w:rPr>
              <w:t>eSIM</w:t>
            </w:r>
            <w:proofErr w:type="spellEnd"/>
          </w:p>
          <w:p w14:paraId="2F2D48B5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2x USB-A w standardzie 3.2</w:t>
            </w:r>
          </w:p>
          <w:p w14:paraId="774B0BB6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2x </w:t>
            </w:r>
            <w:proofErr w:type="spellStart"/>
            <w:r w:rsidRPr="00DC21D8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4 lub USB-C obsługujące standard </w:t>
            </w:r>
            <w:proofErr w:type="spellStart"/>
            <w:r w:rsidRPr="00DC21D8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4 (w tym jeden na potrzeby zasilania) z obsługą Power Delivery oraz funkcją </w:t>
            </w:r>
            <w:proofErr w:type="spellStart"/>
            <w:r w:rsidRPr="00DC21D8">
              <w:rPr>
                <w:rFonts w:asciiTheme="minorHAnsi" w:hAnsiTheme="minorHAnsi" w:cstheme="minorHAnsi"/>
              </w:rPr>
              <w:t>DisplayPort</w:t>
            </w:r>
            <w:proofErr w:type="spellEnd"/>
          </w:p>
          <w:p w14:paraId="150D3BA8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1x HDMI 2.1</w:t>
            </w:r>
          </w:p>
          <w:p w14:paraId="37B65D4B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zintegrowany moduł Bluetooth 5.2</w:t>
            </w:r>
          </w:p>
          <w:p w14:paraId="6A25E81A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wbudowane gniazdo </w:t>
            </w:r>
            <w:proofErr w:type="spellStart"/>
            <w:r w:rsidRPr="00DC21D8">
              <w:rPr>
                <w:rFonts w:asciiTheme="minorHAnsi" w:hAnsiTheme="minorHAnsi" w:cstheme="minorHAnsi"/>
              </w:rPr>
              <w:t>combo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C21D8">
              <w:rPr>
                <w:rFonts w:asciiTheme="minorHAnsi" w:hAnsiTheme="minorHAnsi" w:cstheme="minorHAnsi"/>
              </w:rPr>
              <w:t>jack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(3,5mm) obsługujące wejście na mikrofon oraz wyjście na słuchawki</w:t>
            </w:r>
          </w:p>
          <w:p w14:paraId="4B460FD3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zintegrowany </w:t>
            </w:r>
            <w:proofErr w:type="spellStart"/>
            <w:r w:rsidRPr="00DC21D8">
              <w:rPr>
                <w:rFonts w:asciiTheme="minorHAnsi" w:hAnsiTheme="minorHAnsi" w:cstheme="minorHAnsi"/>
              </w:rPr>
              <w:t>touchpad</w:t>
            </w:r>
            <w:proofErr w:type="spellEnd"/>
          </w:p>
          <w:p w14:paraId="59D9FE72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zintegrowana klawiatura z klawiszami funkcyjnymi, układ QWERTY US, podświetlane klawisze</w:t>
            </w:r>
          </w:p>
          <w:p w14:paraId="1B0351BA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zintegrowany czytnik linii papilarnych</w:t>
            </w:r>
          </w:p>
          <w:p w14:paraId="69631F24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konstrukcja laptopa bez trybu tabletu (</w:t>
            </w:r>
            <w:proofErr w:type="spellStart"/>
            <w:r w:rsidRPr="00DC21D8">
              <w:rPr>
                <w:rFonts w:asciiTheme="minorHAnsi" w:hAnsiTheme="minorHAnsi" w:cstheme="minorHAnsi"/>
              </w:rPr>
              <w:t>konwertowalny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2w1)</w:t>
            </w:r>
          </w:p>
          <w:p w14:paraId="1AAE885D" w14:textId="77777777" w:rsidR="00DC21D8" w:rsidRPr="00DC21D8" w:rsidRDefault="00DC21D8" w:rsidP="00186884">
            <w:pPr>
              <w:numPr>
                <w:ilvl w:val="0"/>
                <w:numId w:val="10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fabryczna ładowarka z końcówką USB-C zintegrowana z zasilaczem</w:t>
            </w:r>
          </w:p>
        </w:tc>
      </w:tr>
      <w:tr w:rsidR="00DC21D8" w:rsidRPr="00DC21D8" w14:paraId="03674985" w14:textId="77777777" w:rsidTr="00DC21D8">
        <w:trPr>
          <w:trHeight w:val="41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FBF9FFC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lastRenderedPageBreak/>
              <w:t>Zabezpieczenia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4EA0" w14:textId="77777777" w:rsidR="00DC21D8" w:rsidRPr="00DC21D8" w:rsidRDefault="00DC21D8" w:rsidP="00186884">
            <w:pPr>
              <w:numPr>
                <w:ilvl w:val="0"/>
                <w:numId w:val="11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zintegrowany układ szyfrujący </w:t>
            </w:r>
            <w:proofErr w:type="spellStart"/>
            <w:r w:rsidRPr="00DC21D8">
              <w:rPr>
                <w:rFonts w:asciiTheme="minorHAnsi" w:hAnsiTheme="minorHAnsi" w:cstheme="minorHAnsi"/>
              </w:rPr>
              <w:t>Trusted</w:t>
            </w:r>
            <w:proofErr w:type="spellEnd"/>
            <w:r w:rsidRPr="00DC21D8">
              <w:rPr>
                <w:rFonts w:asciiTheme="minorHAnsi" w:hAnsiTheme="minorHAnsi" w:cstheme="minorHAnsi"/>
              </w:rPr>
              <w:t xml:space="preserve"> Platform Module w wersji 2.0</w:t>
            </w:r>
          </w:p>
          <w:p w14:paraId="13FA464A" w14:textId="77777777" w:rsidR="00DC21D8" w:rsidRPr="00DC21D8" w:rsidRDefault="00DC21D8" w:rsidP="00186884">
            <w:pPr>
              <w:numPr>
                <w:ilvl w:val="0"/>
                <w:numId w:val="11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obudowa laptopa musi umożliwiać zastosowanie zabezpieczenia fizycznego w postaci linki metalowej (złącze blokady </w:t>
            </w:r>
            <w:proofErr w:type="spellStart"/>
            <w:r w:rsidRPr="00DC21D8">
              <w:rPr>
                <w:rFonts w:asciiTheme="minorHAnsi" w:hAnsiTheme="minorHAnsi" w:cstheme="minorHAnsi"/>
              </w:rPr>
              <w:t>Kensington</w:t>
            </w:r>
            <w:proofErr w:type="spellEnd"/>
            <w:r w:rsidRPr="00DC21D8">
              <w:rPr>
                <w:rFonts w:asciiTheme="minorHAnsi" w:hAnsiTheme="minorHAnsi" w:cstheme="minorHAnsi"/>
              </w:rPr>
              <w:t>/Nobel Lock)</w:t>
            </w:r>
          </w:p>
        </w:tc>
      </w:tr>
      <w:tr w:rsidR="00DC21D8" w:rsidRPr="00DC21D8" w14:paraId="36A6FD4F" w14:textId="77777777" w:rsidTr="00DC21D8">
        <w:trPr>
          <w:trHeight w:val="700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C7C357B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System operacyjny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212" w14:textId="77777777" w:rsidR="00DC21D8" w:rsidRPr="00DC21D8" w:rsidRDefault="00DC21D8" w:rsidP="00186884">
            <w:pPr>
              <w:numPr>
                <w:ilvl w:val="0"/>
                <w:numId w:val="12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C21D8">
              <w:rPr>
                <w:rFonts w:asciiTheme="minorHAnsi" w:hAnsiTheme="minorHAnsi" w:cstheme="minorHAnsi"/>
                <w:bCs/>
              </w:rPr>
              <w:t xml:space="preserve">zainstalowany Microsoft Windows 11 Pro PL 64-bit z licencją i nośnikiem w celu zapewnienia współpracy ze środowiskiem sieciowym oraz aplikacjami funkcjonującymi w administracji państwowej lub równoważny współpracujący z wykorzystywanym przez Zamawiającego oprogramowaniem Windows Server w oparciu o Active Directory, Microsoft Exchange, Microsoft </w:t>
            </w:r>
            <w:proofErr w:type="spellStart"/>
            <w:r w:rsidRPr="00DC21D8">
              <w:rPr>
                <w:rFonts w:asciiTheme="minorHAnsi" w:hAnsiTheme="minorHAnsi" w:cstheme="minorHAnsi"/>
                <w:bCs/>
              </w:rPr>
              <w:t>Sharepoint</w:t>
            </w:r>
            <w:proofErr w:type="spellEnd"/>
            <w:r w:rsidRPr="00DC21D8">
              <w:rPr>
                <w:rFonts w:asciiTheme="minorHAnsi" w:hAnsiTheme="minorHAnsi" w:cstheme="minorHAnsi"/>
                <w:bCs/>
              </w:rPr>
              <w:t xml:space="preserve">, Elektroniczne Zarządzanie Dokumentacją oraz szyfrowanie dysków funkcją </w:t>
            </w:r>
            <w:proofErr w:type="spellStart"/>
            <w:r w:rsidRPr="00DC21D8">
              <w:rPr>
                <w:rFonts w:asciiTheme="minorHAnsi" w:hAnsiTheme="minorHAnsi" w:cstheme="minorHAnsi"/>
                <w:bCs/>
              </w:rPr>
              <w:t>Bitlocker</w:t>
            </w:r>
            <w:proofErr w:type="spellEnd"/>
            <w:r w:rsidRPr="00DC21D8">
              <w:rPr>
                <w:rFonts w:asciiTheme="minorHAnsi" w:hAnsiTheme="minorHAnsi" w:cstheme="minorHAnsi"/>
                <w:bCs/>
              </w:rPr>
              <w:t>. Nie dopuszcza się licencji pochodzących z rynku wtórnego</w:t>
            </w:r>
          </w:p>
          <w:p w14:paraId="4250F3D5" w14:textId="77777777" w:rsidR="00DC21D8" w:rsidRPr="00DC21D8" w:rsidRDefault="00DC21D8" w:rsidP="00186884">
            <w:pPr>
              <w:numPr>
                <w:ilvl w:val="0"/>
                <w:numId w:val="12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  <w:bCs/>
              </w:rPr>
              <w:t>dostarczony system operacyjny musi umożliwiać opcjonalne obniżenie wersji do Windows 10 Pro PL 64-bit (nie dotyczy w przypadku systemu równoważnego)</w:t>
            </w:r>
          </w:p>
        </w:tc>
      </w:tr>
      <w:tr w:rsidR="00DC21D8" w:rsidRPr="00DC21D8" w14:paraId="309865FD" w14:textId="77777777" w:rsidTr="00DC21D8">
        <w:trPr>
          <w:trHeight w:val="443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508BC0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Zasilanie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2C9B" w14:textId="77777777" w:rsidR="00DC21D8" w:rsidRPr="00DC21D8" w:rsidRDefault="00DC21D8" w:rsidP="00186884">
            <w:pPr>
              <w:numPr>
                <w:ilvl w:val="0"/>
                <w:numId w:val="13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wbudowany akumulator o pojemności 55 </w:t>
            </w:r>
            <w:proofErr w:type="spellStart"/>
            <w:r w:rsidRPr="00DC21D8">
              <w:rPr>
                <w:rFonts w:asciiTheme="minorHAnsi" w:hAnsiTheme="minorHAnsi" w:cstheme="minorHAnsi"/>
              </w:rPr>
              <w:t>Wh</w:t>
            </w:r>
            <w:proofErr w:type="spellEnd"/>
          </w:p>
          <w:p w14:paraId="0AD1E059" w14:textId="77777777" w:rsidR="00DC21D8" w:rsidRPr="00DC21D8" w:rsidRDefault="00DC21D8" w:rsidP="00186884">
            <w:pPr>
              <w:numPr>
                <w:ilvl w:val="0"/>
                <w:numId w:val="13"/>
              </w:num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zewnętrzny zasilacz 230V 50Hz</w:t>
            </w:r>
          </w:p>
        </w:tc>
      </w:tr>
      <w:tr w:rsidR="00DC21D8" w:rsidRPr="00DC21D8" w14:paraId="1D3A0A4E" w14:textId="77777777" w:rsidTr="00DC21D8">
        <w:trPr>
          <w:trHeight w:val="443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18D6277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Wsparcie techniczne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5AFB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  <w:bCs/>
              </w:rPr>
              <w:t xml:space="preserve">Dostęp do pełnego pakietu aktualnych sterowników niezbędnych do współpracy z wykorzystywanym przez Zamawiającego oprogramowaniem Microsoft </w:t>
            </w:r>
            <w:proofErr w:type="spellStart"/>
            <w:r w:rsidRPr="00DC21D8">
              <w:rPr>
                <w:rFonts w:asciiTheme="minorHAnsi" w:hAnsiTheme="minorHAnsi" w:cstheme="minorHAnsi"/>
                <w:bCs/>
              </w:rPr>
              <w:t>Configuration</w:t>
            </w:r>
            <w:proofErr w:type="spellEnd"/>
            <w:r w:rsidRPr="00DC21D8">
              <w:rPr>
                <w:rFonts w:asciiTheme="minorHAnsi" w:hAnsiTheme="minorHAnsi" w:cstheme="minorHAnsi"/>
                <w:bCs/>
              </w:rPr>
              <w:t xml:space="preserve"> Manager – w tym sterowniki karty sieciowej dla </w:t>
            </w:r>
            <w:r w:rsidRPr="00DC21D8">
              <w:rPr>
                <w:rFonts w:asciiTheme="minorHAnsi" w:hAnsiTheme="minorHAnsi" w:cstheme="minorHAnsi"/>
                <w:bCs/>
              </w:rPr>
              <w:lastRenderedPageBreak/>
              <w:t>środowiska Windows PE 10. Dostęp do pakietu sterowników realizowany poprzez podanie identyfikatora klienta lub modelu komputera lub numeru seryjnego komputera, na dedykowanej przez producenta stronie internetowej - Wykonawca poda adres strony oraz sposób realizacji wymagania (opis uzyskania w/w informacji)</w:t>
            </w:r>
          </w:p>
        </w:tc>
      </w:tr>
      <w:tr w:rsidR="00DC21D8" w:rsidRPr="00DC21D8" w14:paraId="28164596" w14:textId="77777777" w:rsidTr="00DC21D8">
        <w:trPr>
          <w:trHeight w:val="213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6AA11E0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lastRenderedPageBreak/>
              <w:t>Waga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9969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>maksymalna: 1,3 kg wraz z akumulatorem</w:t>
            </w:r>
          </w:p>
        </w:tc>
      </w:tr>
      <w:tr w:rsidR="00DC21D8" w:rsidRPr="00DC21D8" w14:paraId="40B82A81" w14:textId="77777777" w:rsidTr="00DC21D8">
        <w:trPr>
          <w:trHeight w:val="435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978494E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1D8">
              <w:rPr>
                <w:rFonts w:asciiTheme="minorHAnsi" w:hAnsiTheme="minorHAnsi" w:cstheme="minorHAnsi"/>
                <w:b/>
                <w:bCs/>
              </w:rPr>
              <w:t>Gwarancja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2FEC" w14:textId="77777777" w:rsidR="00DC21D8" w:rsidRPr="00DC21D8" w:rsidRDefault="00DC21D8" w:rsidP="00DC21D8">
            <w:pPr>
              <w:tabs>
                <w:tab w:val="left" w:pos="65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1D8">
              <w:rPr>
                <w:rFonts w:asciiTheme="minorHAnsi" w:hAnsiTheme="minorHAnsi" w:cstheme="minorHAnsi"/>
              </w:rPr>
              <w:t xml:space="preserve">36 miesięcy </w:t>
            </w:r>
          </w:p>
        </w:tc>
      </w:tr>
    </w:tbl>
    <w:p w14:paraId="6D9AD8A6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8298037" w14:textId="749D675E" w:rsidR="001F1AA5" w:rsidRPr="00AD1C16" w:rsidRDefault="001F1AA5" w:rsidP="007F79BA">
      <w:pPr>
        <w:pStyle w:val="Default"/>
        <w:jc w:val="center"/>
        <w:rPr>
          <w:rFonts w:cs="Calibri"/>
          <w:b/>
        </w:rPr>
      </w:pPr>
    </w:p>
    <w:sectPr w:rsidR="001F1AA5" w:rsidRPr="00AD1C16" w:rsidSect="004503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B39AA" w14:textId="77777777" w:rsidR="00324452" w:rsidRDefault="00324452" w:rsidP="00876124">
      <w:pPr>
        <w:spacing w:after="0"/>
      </w:pPr>
      <w:r>
        <w:separator/>
      </w:r>
    </w:p>
  </w:endnote>
  <w:endnote w:type="continuationSeparator" w:id="0">
    <w:p w14:paraId="0F36DD3F" w14:textId="77777777" w:rsidR="00324452" w:rsidRDefault="00324452" w:rsidP="00876124">
      <w:pPr>
        <w:spacing w:after="0"/>
      </w:pPr>
      <w:r>
        <w:continuationSeparator/>
      </w:r>
    </w:p>
  </w:endnote>
  <w:endnote w:type="continuationNotice" w:id="1">
    <w:p w14:paraId="1086C84C" w14:textId="77777777" w:rsidR="00324452" w:rsidRDefault="003244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52595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E96AF72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701FAA7B" wp14:editId="09DC2A8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5E57F147" wp14:editId="6ED01D2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9869477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40FABA95" wp14:editId="6DD4A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5FC54736">
                <v:rect id="Prostokąt 1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5880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12B642B9" wp14:editId="752A60F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3BC88B54">
                <v:rect id="Prostokąt 2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0F093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D5809B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AB38C21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532AA2E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3F45BCE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BFD0119" wp14:editId="541FD60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75459363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6461A77F" wp14:editId="1163A9C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3773F2D5" wp14:editId="7637A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709780262" name="Prostokąt 7097802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6F37C64A">
                <v:rect id="Prostokąt 709780262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5E91F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FC89A58" wp14:editId="5DD60A7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033676599" name="Prostokąt 10336765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54C4F5D6">
                <v:rect id="Prostokąt 1033676599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6F5CDD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072D038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FAABAC7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50B796A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530ED" w14:textId="77777777" w:rsidR="00324452" w:rsidRDefault="00324452" w:rsidP="00876124">
      <w:pPr>
        <w:spacing w:after="0"/>
      </w:pPr>
      <w:r>
        <w:separator/>
      </w:r>
    </w:p>
  </w:footnote>
  <w:footnote w:type="continuationSeparator" w:id="0">
    <w:p w14:paraId="39D5547C" w14:textId="77777777" w:rsidR="00324452" w:rsidRDefault="00324452" w:rsidP="00876124">
      <w:pPr>
        <w:spacing w:after="0"/>
      </w:pPr>
      <w:r>
        <w:continuationSeparator/>
      </w:r>
    </w:p>
  </w:footnote>
  <w:footnote w:type="continuationNotice" w:id="1">
    <w:p w14:paraId="3051A417" w14:textId="77777777" w:rsidR="00324452" w:rsidRDefault="003244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4FB2"/>
    <w:multiLevelType w:val="hybridMultilevel"/>
    <w:tmpl w:val="387E89E4"/>
    <w:lvl w:ilvl="0" w:tplc="02B671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7F95"/>
    <w:multiLevelType w:val="hybridMultilevel"/>
    <w:tmpl w:val="2A402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30EE"/>
    <w:multiLevelType w:val="hybridMultilevel"/>
    <w:tmpl w:val="DC80C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909F1"/>
    <w:multiLevelType w:val="hybridMultilevel"/>
    <w:tmpl w:val="FF14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F7068"/>
    <w:multiLevelType w:val="hybridMultilevel"/>
    <w:tmpl w:val="853E2CD8"/>
    <w:lvl w:ilvl="0" w:tplc="6A442E46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65AE0F9A"/>
    <w:multiLevelType w:val="hybridMultilevel"/>
    <w:tmpl w:val="0EEA9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A2944"/>
    <w:multiLevelType w:val="hybridMultilevel"/>
    <w:tmpl w:val="04C43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346B9"/>
    <w:multiLevelType w:val="hybridMultilevel"/>
    <w:tmpl w:val="057EF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83CB1"/>
    <w:multiLevelType w:val="hybridMultilevel"/>
    <w:tmpl w:val="26723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12699">
    <w:abstractNumId w:val="4"/>
  </w:num>
  <w:num w:numId="2" w16cid:durableId="1934514061">
    <w:abstractNumId w:val="6"/>
  </w:num>
  <w:num w:numId="3" w16cid:durableId="105585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456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195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190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240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6421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9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7311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96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8670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6220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BD7"/>
    <w:rsid w:val="00011F87"/>
    <w:rsid w:val="00020996"/>
    <w:rsid w:val="00024538"/>
    <w:rsid w:val="000308E9"/>
    <w:rsid w:val="000314D2"/>
    <w:rsid w:val="00035749"/>
    <w:rsid w:val="000375E5"/>
    <w:rsid w:val="00037A19"/>
    <w:rsid w:val="00043462"/>
    <w:rsid w:val="00051525"/>
    <w:rsid w:val="00060E14"/>
    <w:rsid w:val="00061975"/>
    <w:rsid w:val="00061FCC"/>
    <w:rsid w:val="0006720C"/>
    <w:rsid w:val="0007275F"/>
    <w:rsid w:val="00072A93"/>
    <w:rsid w:val="0007682B"/>
    <w:rsid w:val="00082516"/>
    <w:rsid w:val="00082AA8"/>
    <w:rsid w:val="00092B11"/>
    <w:rsid w:val="00096F90"/>
    <w:rsid w:val="000A2F53"/>
    <w:rsid w:val="000B0545"/>
    <w:rsid w:val="000B1F97"/>
    <w:rsid w:val="000B4DEB"/>
    <w:rsid w:val="000B669F"/>
    <w:rsid w:val="000B6AE6"/>
    <w:rsid w:val="000E05D0"/>
    <w:rsid w:val="000F1918"/>
    <w:rsid w:val="00105F49"/>
    <w:rsid w:val="00106CA2"/>
    <w:rsid w:val="00110BE3"/>
    <w:rsid w:val="00112D09"/>
    <w:rsid w:val="00113544"/>
    <w:rsid w:val="00114492"/>
    <w:rsid w:val="001216DB"/>
    <w:rsid w:val="0012427D"/>
    <w:rsid w:val="00170F05"/>
    <w:rsid w:val="00182E53"/>
    <w:rsid w:val="0018578B"/>
    <w:rsid w:val="00186884"/>
    <w:rsid w:val="00187994"/>
    <w:rsid w:val="00194980"/>
    <w:rsid w:val="00197003"/>
    <w:rsid w:val="001A092E"/>
    <w:rsid w:val="001A153F"/>
    <w:rsid w:val="001B0CE6"/>
    <w:rsid w:val="001B4C01"/>
    <w:rsid w:val="001B5164"/>
    <w:rsid w:val="001C3F71"/>
    <w:rsid w:val="001C5F8B"/>
    <w:rsid w:val="001D3969"/>
    <w:rsid w:val="001E5248"/>
    <w:rsid w:val="001E7C03"/>
    <w:rsid w:val="001F1AA5"/>
    <w:rsid w:val="00203981"/>
    <w:rsid w:val="00204BD8"/>
    <w:rsid w:val="00216D42"/>
    <w:rsid w:val="0022215C"/>
    <w:rsid w:val="00223333"/>
    <w:rsid w:val="0022564D"/>
    <w:rsid w:val="00225E10"/>
    <w:rsid w:val="00230172"/>
    <w:rsid w:val="002416B0"/>
    <w:rsid w:val="0024223F"/>
    <w:rsid w:val="002509CD"/>
    <w:rsid w:val="00250F9E"/>
    <w:rsid w:val="00255F9D"/>
    <w:rsid w:val="00261F3C"/>
    <w:rsid w:val="00262BB6"/>
    <w:rsid w:val="002638B3"/>
    <w:rsid w:val="00277053"/>
    <w:rsid w:val="00277BCD"/>
    <w:rsid w:val="002831DA"/>
    <w:rsid w:val="002849BE"/>
    <w:rsid w:val="00287633"/>
    <w:rsid w:val="00287905"/>
    <w:rsid w:val="002900F4"/>
    <w:rsid w:val="00293D34"/>
    <w:rsid w:val="00297293"/>
    <w:rsid w:val="002C5351"/>
    <w:rsid w:val="002C57C2"/>
    <w:rsid w:val="002D4B75"/>
    <w:rsid w:val="002D5C1C"/>
    <w:rsid w:val="002E21B5"/>
    <w:rsid w:val="002E3AE5"/>
    <w:rsid w:val="002F05DA"/>
    <w:rsid w:val="002F1542"/>
    <w:rsid w:val="002F3AB0"/>
    <w:rsid w:val="00302085"/>
    <w:rsid w:val="00307B45"/>
    <w:rsid w:val="00324452"/>
    <w:rsid w:val="00331DFE"/>
    <w:rsid w:val="003358F5"/>
    <w:rsid w:val="00343B8B"/>
    <w:rsid w:val="00351907"/>
    <w:rsid w:val="00367D3E"/>
    <w:rsid w:val="003B4794"/>
    <w:rsid w:val="003C25BD"/>
    <w:rsid w:val="003C7FF9"/>
    <w:rsid w:val="003E255F"/>
    <w:rsid w:val="003E26A6"/>
    <w:rsid w:val="003E4AAA"/>
    <w:rsid w:val="003E6AA5"/>
    <w:rsid w:val="003F3BDC"/>
    <w:rsid w:val="003F5368"/>
    <w:rsid w:val="003F6AE0"/>
    <w:rsid w:val="00406539"/>
    <w:rsid w:val="00406BD3"/>
    <w:rsid w:val="00407CC2"/>
    <w:rsid w:val="0042507A"/>
    <w:rsid w:val="0042566A"/>
    <w:rsid w:val="004302F2"/>
    <w:rsid w:val="00433D44"/>
    <w:rsid w:val="00434AE2"/>
    <w:rsid w:val="00435D66"/>
    <w:rsid w:val="00450315"/>
    <w:rsid w:val="00454CE3"/>
    <w:rsid w:val="00455D71"/>
    <w:rsid w:val="00464369"/>
    <w:rsid w:val="00466528"/>
    <w:rsid w:val="00466787"/>
    <w:rsid w:val="0046683F"/>
    <w:rsid w:val="0047121F"/>
    <w:rsid w:val="00473D45"/>
    <w:rsid w:val="00474349"/>
    <w:rsid w:val="00474F8B"/>
    <w:rsid w:val="0048141A"/>
    <w:rsid w:val="00490D9A"/>
    <w:rsid w:val="004A4366"/>
    <w:rsid w:val="004B0863"/>
    <w:rsid w:val="004B2DE7"/>
    <w:rsid w:val="004B6FC1"/>
    <w:rsid w:val="004B753F"/>
    <w:rsid w:val="004B7B9F"/>
    <w:rsid w:val="004C2292"/>
    <w:rsid w:val="004C4064"/>
    <w:rsid w:val="004E040D"/>
    <w:rsid w:val="004F7A60"/>
    <w:rsid w:val="005014BC"/>
    <w:rsid w:val="0051395F"/>
    <w:rsid w:val="00517F8A"/>
    <w:rsid w:val="005208B9"/>
    <w:rsid w:val="0052130C"/>
    <w:rsid w:val="00523191"/>
    <w:rsid w:val="00524662"/>
    <w:rsid w:val="00524BF0"/>
    <w:rsid w:val="00530CB8"/>
    <w:rsid w:val="00533654"/>
    <w:rsid w:val="00535AF8"/>
    <w:rsid w:val="005362BF"/>
    <w:rsid w:val="00537540"/>
    <w:rsid w:val="00542EBD"/>
    <w:rsid w:val="00553370"/>
    <w:rsid w:val="00556DBF"/>
    <w:rsid w:val="00564037"/>
    <w:rsid w:val="0057036E"/>
    <w:rsid w:val="005718B3"/>
    <w:rsid w:val="00572069"/>
    <w:rsid w:val="00573896"/>
    <w:rsid w:val="00587766"/>
    <w:rsid w:val="00594CDA"/>
    <w:rsid w:val="0059774F"/>
    <w:rsid w:val="005A3DA0"/>
    <w:rsid w:val="005A3F04"/>
    <w:rsid w:val="005A769C"/>
    <w:rsid w:val="005B31C8"/>
    <w:rsid w:val="005B6AA0"/>
    <w:rsid w:val="005C0903"/>
    <w:rsid w:val="005C76E8"/>
    <w:rsid w:val="005D0A43"/>
    <w:rsid w:val="005D1802"/>
    <w:rsid w:val="005D7495"/>
    <w:rsid w:val="005E2E79"/>
    <w:rsid w:val="005E7062"/>
    <w:rsid w:val="005E70AE"/>
    <w:rsid w:val="005F3003"/>
    <w:rsid w:val="005F5F8C"/>
    <w:rsid w:val="005F7958"/>
    <w:rsid w:val="0060426E"/>
    <w:rsid w:val="0060722B"/>
    <w:rsid w:val="0061736E"/>
    <w:rsid w:val="00634A72"/>
    <w:rsid w:val="00647FE3"/>
    <w:rsid w:val="00653F6F"/>
    <w:rsid w:val="00654E78"/>
    <w:rsid w:val="006604C4"/>
    <w:rsid w:val="00680862"/>
    <w:rsid w:val="00682684"/>
    <w:rsid w:val="00693A8B"/>
    <w:rsid w:val="00697ACA"/>
    <w:rsid w:val="006A2321"/>
    <w:rsid w:val="006B0B6B"/>
    <w:rsid w:val="006B4FEF"/>
    <w:rsid w:val="006C6BDB"/>
    <w:rsid w:val="006D053E"/>
    <w:rsid w:val="006D1C9E"/>
    <w:rsid w:val="006D43B9"/>
    <w:rsid w:val="006D6903"/>
    <w:rsid w:val="006D6A64"/>
    <w:rsid w:val="006E0F97"/>
    <w:rsid w:val="006E7F7F"/>
    <w:rsid w:val="00701F3D"/>
    <w:rsid w:val="00722749"/>
    <w:rsid w:val="00723DB9"/>
    <w:rsid w:val="007300E1"/>
    <w:rsid w:val="00732190"/>
    <w:rsid w:val="00733CE8"/>
    <w:rsid w:val="0074056B"/>
    <w:rsid w:val="00744AC6"/>
    <w:rsid w:val="00746840"/>
    <w:rsid w:val="007528DB"/>
    <w:rsid w:val="00762AAA"/>
    <w:rsid w:val="00766F9F"/>
    <w:rsid w:val="00783B80"/>
    <w:rsid w:val="00791264"/>
    <w:rsid w:val="00796ECE"/>
    <w:rsid w:val="007A40BA"/>
    <w:rsid w:val="007B21E2"/>
    <w:rsid w:val="007B5AD1"/>
    <w:rsid w:val="007B720F"/>
    <w:rsid w:val="007C1784"/>
    <w:rsid w:val="007C7FCE"/>
    <w:rsid w:val="007E6A8C"/>
    <w:rsid w:val="007F6FDE"/>
    <w:rsid w:val="007F79BA"/>
    <w:rsid w:val="00801BF3"/>
    <w:rsid w:val="008022C3"/>
    <w:rsid w:val="0080562B"/>
    <w:rsid w:val="00807EE8"/>
    <w:rsid w:val="00807F67"/>
    <w:rsid w:val="008115AF"/>
    <w:rsid w:val="00814B1A"/>
    <w:rsid w:val="00816FCE"/>
    <w:rsid w:val="008175D1"/>
    <w:rsid w:val="0082762B"/>
    <w:rsid w:val="008345F2"/>
    <w:rsid w:val="008355FE"/>
    <w:rsid w:val="00836DE2"/>
    <w:rsid w:val="00847E7E"/>
    <w:rsid w:val="008601C8"/>
    <w:rsid w:val="00860E9E"/>
    <w:rsid w:val="00876124"/>
    <w:rsid w:val="00881F99"/>
    <w:rsid w:val="00883510"/>
    <w:rsid w:val="008851AD"/>
    <w:rsid w:val="008A57FD"/>
    <w:rsid w:val="008C22AA"/>
    <w:rsid w:val="008C64B5"/>
    <w:rsid w:val="008D2225"/>
    <w:rsid w:val="008D2D1B"/>
    <w:rsid w:val="008D3021"/>
    <w:rsid w:val="008E2E42"/>
    <w:rsid w:val="008E6730"/>
    <w:rsid w:val="008F2EC8"/>
    <w:rsid w:val="008F3681"/>
    <w:rsid w:val="00907ECE"/>
    <w:rsid w:val="00910CA2"/>
    <w:rsid w:val="00911AA7"/>
    <w:rsid w:val="00920EAD"/>
    <w:rsid w:val="00923F27"/>
    <w:rsid w:val="00946147"/>
    <w:rsid w:val="00946288"/>
    <w:rsid w:val="009507F0"/>
    <w:rsid w:val="009512F8"/>
    <w:rsid w:val="00966174"/>
    <w:rsid w:val="00966CF5"/>
    <w:rsid w:val="0097193A"/>
    <w:rsid w:val="00972503"/>
    <w:rsid w:val="0097353F"/>
    <w:rsid w:val="00973D2A"/>
    <w:rsid w:val="009773AD"/>
    <w:rsid w:val="0099048A"/>
    <w:rsid w:val="00990C5B"/>
    <w:rsid w:val="009A0332"/>
    <w:rsid w:val="009A0C09"/>
    <w:rsid w:val="009A1446"/>
    <w:rsid w:val="009A4583"/>
    <w:rsid w:val="009A45A6"/>
    <w:rsid w:val="009A5285"/>
    <w:rsid w:val="009B646D"/>
    <w:rsid w:val="009C1860"/>
    <w:rsid w:val="009C3891"/>
    <w:rsid w:val="009C4C67"/>
    <w:rsid w:val="009C4EBC"/>
    <w:rsid w:val="009D5A9D"/>
    <w:rsid w:val="009E0384"/>
    <w:rsid w:val="009E2872"/>
    <w:rsid w:val="009E3E1A"/>
    <w:rsid w:val="009E49E9"/>
    <w:rsid w:val="009E522F"/>
    <w:rsid w:val="009F306F"/>
    <w:rsid w:val="00A07345"/>
    <w:rsid w:val="00A11853"/>
    <w:rsid w:val="00A22497"/>
    <w:rsid w:val="00A433A9"/>
    <w:rsid w:val="00A52D24"/>
    <w:rsid w:val="00A600AB"/>
    <w:rsid w:val="00A61D7D"/>
    <w:rsid w:val="00A72E9F"/>
    <w:rsid w:val="00A815FB"/>
    <w:rsid w:val="00A84840"/>
    <w:rsid w:val="00A86340"/>
    <w:rsid w:val="00AA2DA4"/>
    <w:rsid w:val="00AA3700"/>
    <w:rsid w:val="00AA5CA6"/>
    <w:rsid w:val="00AB4C16"/>
    <w:rsid w:val="00AB5BA1"/>
    <w:rsid w:val="00AB5EF7"/>
    <w:rsid w:val="00AC2355"/>
    <w:rsid w:val="00AC346C"/>
    <w:rsid w:val="00AD1C16"/>
    <w:rsid w:val="00AD1D65"/>
    <w:rsid w:val="00AD50D1"/>
    <w:rsid w:val="00AD61AA"/>
    <w:rsid w:val="00AE3168"/>
    <w:rsid w:val="00AF0ACD"/>
    <w:rsid w:val="00AF2F36"/>
    <w:rsid w:val="00AF7578"/>
    <w:rsid w:val="00B04B56"/>
    <w:rsid w:val="00B05E22"/>
    <w:rsid w:val="00B13612"/>
    <w:rsid w:val="00B3354C"/>
    <w:rsid w:val="00B356E9"/>
    <w:rsid w:val="00B35A84"/>
    <w:rsid w:val="00B4202A"/>
    <w:rsid w:val="00B4361E"/>
    <w:rsid w:val="00B5001F"/>
    <w:rsid w:val="00B558C2"/>
    <w:rsid w:val="00B55D05"/>
    <w:rsid w:val="00B571D1"/>
    <w:rsid w:val="00B6001A"/>
    <w:rsid w:val="00B63333"/>
    <w:rsid w:val="00B72FED"/>
    <w:rsid w:val="00BA3A04"/>
    <w:rsid w:val="00BC7786"/>
    <w:rsid w:val="00BD1242"/>
    <w:rsid w:val="00BD3A7B"/>
    <w:rsid w:val="00BD54D1"/>
    <w:rsid w:val="00BE77E2"/>
    <w:rsid w:val="00BF078D"/>
    <w:rsid w:val="00BF24AA"/>
    <w:rsid w:val="00BF4439"/>
    <w:rsid w:val="00C01845"/>
    <w:rsid w:val="00C121D3"/>
    <w:rsid w:val="00C12C6A"/>
    <w:rsid w:val="00C14494"/>
    <w:rsid w:val="00C20468"/>
    <w:rsid w:val="00C35125"/>
    <w:rsid w:val="00C36711"/>
    <w:rsid w:val="00C40032"/>
    <w:rsid w:val="00C4028A"/>
    <w:rsid w:val="00C40806"/>
    <w:rsid w:val="00C4107D"/>
    <w:rsid w:val="00C42BDF"/>
    <w:rsid w:val="00C5190E"/>
    <w:rsid w:val="00C5438C"/>
    <w:rsid w:val="00C5488E"/>
    <w:rsid w:val="00C70B73"/>
    <w:rsid w:val="00C70F47"/>
    <w:rsid w:val="00C7257F"/>
    <w:rsid w:val="00C77D7C"/>
    <w:rsid w:val="00C82E51"/>
    <w:rsid w:val="00C84ECA"/>
    <w:rsid w:val="00CA13A8"/>
    <w:rsid w:val="00CA4350"/>
    <w:rsid w:val="00CB1ED3"/>
    <w:rsid w:val="00CB286A"/>
    <w:rsid w:val="00CC22E4"/>
    <w:rsid w:val="00CD2CF0"/>
    <w:rsid w:val="00CD380E"/>
    <w:rsid w:val="00CD5F24"/>
    <w:rsid w:val="00CD6C23"/>
    <w:rsid w:val="00CE5883"/>
    <w:rsid w:val="00CE5C25"/>
    <w:rsid w:val="00D328DB"/>
    <w:rsid w:val="00D41D42"/>
    <w:rsid w:val="00D46474"/>
    <w:rsid w:val="00D4741A"/>
    <w:rsid w:val="00D50463"/>
    <w:rsid w:val="00D5561F"/>
    <w:rsid w:val="00D65C2C"/>
    <w:rsid w:val="00D70831"/>
    <w:rsid w:val="00D719A8"/>
    <w:rsid w:val="00D7651B"/>
    <w:rsid w:val="00D96252"/>
    <w:rsid w:val="00DA1329"/>
    <w:rsid w:val="00DA1850"/>
    <w:rsid w:val="00DB0337"/>
    <w:rsid w:val="00DB1339"/>
    <w:rsid w:val="00DC21D8"/>
    <w:rsid w:val="00DC36E1"/>
    <w:rsid w:val="00DC37A4"/>
    <w:rsid w:val="00DD3795"/>
    <w:rsid w:val="00DD5BBE"/>
    <w:rsid w:val="00DE3E3E"/>
    <w:rsid w:val="00DF066A"/>
    <w:rsid w:val="00DF172F"/>
    <w:rsid w:val="00DF3F8B"/>
    <w:rsid w:val="00DF571B"/>
    <w:rsid w:val="00DF63DB"/>
    <w:rsid w:val="00E10F44"/>
    <w:rsid w:val="00E16CE9"/>
    <w:rsid w:val="00E25A41"/>
    <w:rsid w:val="00E30582"/>
    <w:rsid w:val="00E31EC4"/>
    <w:rsid w:val="00E33353"/>
    <w:rsid w:val="00E359F8"/>
    <w:rsid w:val="00E40AA4"/>
    <w:rsid w:val="00E46664"/>
    <w:rsid w:val="00E64172"/>
    <w:rsid w:val="00E64D28"/>
    <w:rsid w:val="00E703D9"/>
    <w:rsid w:val="00E706D7"/>
    <w:rsid w:val="00E709D2"/>
    <w:rsid w:val="00E71CD4"/>
    <w:rsid w:val="00E802C4"/>
    <w:rsid w:val="00E82EA4"/>
    <w:rsid w:val="00EB0316"/>
    <w:rsid w:val="00EB058A"/>
    <w:rsid w:val="00EB1564"/>
    <w:rsid w:val="00EB6B6F"/>
    <w:rsid w:val="00EC008F"/>
    <w:rsid w:val="00ED17F0"/>
    <w:rsid w:val="00EE2633"/>
    <w:rsid w:val="00EE4D4C"/>
    <w:rsid w:val="00EF7EBF"/>
    <w:rsid w:val="00F20CDE"/>
    <w:rsid w:val="00F333C5"/>
    <w:rsid w:val="00F35C86"/>
    <w:rsid w:val="00F40C40"/>
    <w:rsid w:val="00F4606E"/>
    <w:rsid w:val="00F53153"/>
    <w:rsid w:val="00F5338D"/>
    <w:rsid w:val="00F653CE"/>
    <w:rsid w:val="00F6673D"/>
    <w:rsid w:val="00F70755"/>
    <w:rsid w:val="00F773BE"/>
    <w:rsid w:val="00F92A93"/>
    <w:rsid w:val="00F94BEE"/>
    <w:rsid w:val="00FB4196"/>
    <w:rsid w:val="00FC478D"/>
    <w:rsid w:val="00FD6EF4"/>
    <w:rsid w:val="00FD7DB9"/>
    <w:rsid w:val="00FF0182"/>
    <w:rsid w:val="0CE94942"/>
    <w:rsid w:val="3013640E"/>
    <w:rsid w:val="3D228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9A4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9A45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B0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03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03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3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64"/>
    <w:rPr>
      <w:rFonts w:ascii="Segoe UI" w:eastAsia="Calibri" w:hAnsi="Segoe UI" w:cs="Segoe UI"/>
      <w:sz w:val="18"/>
      <w:szCs w:val="18"/>
    </w:rPr>
  </w:style>
  <w:style w:type="table" w:customStyle="1" w:styleId="Tabelalisty3akcent12">
    <w:name w:val="Tabela listy 3 — akcent 12"/>
    <w:basedOn w:val="Standardowy"/>
    <w:uiPriority w:val="48"/>
    <w:rsid w:val="005F300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noreview.net/en/cpu-list/cinebench-sco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BE876E245DFA4A8AE6BBB0169B3B2E" ma:contentTypeVersion="8" ma:contentTypeDescription="Utwórz nowy dokument." ma:contentTypeScope="" ma:versionID="77f444ba67eb6232917e9b4affd88ca4">
  <xsd:schema xmlns:xsd="http://www.w3.org/2001/XMLSchema" xmlns:xs="http://www.w3.org/2001/XMLSchema" xmlns:p="http://schemas.microsoft.com/office/2006/metadata/properties" xmlns:ns2="b2442bc6-b5e6-4ee6-bfac-e86bc0366dbe" xmlns:ns3="2b4fec8c-6342-430f-9a53-83f3fffa3636" targetNamespace="http://schemas.microsoft.com/office/2006/metadata/properties" ma:root="true" ma:fieldsID="706af02f8b99dd1d4598712c5e86eca4" ns2:_="" ns3:_="">
    <xsd:import namespace="b2442bc6-b5e6-4ee6-bfac-e86bc0366dbe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42bc6-b5e6-4ee6-bfac-e86bc036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C9041-F74C-48C8-9B66-328B9CA83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3A7B9-BC67-430F-B8BC-4C93BF535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42bc6-b5e6-4ee6-bfac-e86bc0366dbe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D65CA-0DE0-4CFD-BE49-E8DE8883C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1036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Hryniewicz-Braham Agnieszka</cp:lastModifiedBy>
  <cp:revision>17</cp:revision>
  <dcterms:created xsi:type="dcterms:W3CDTF">2024-09-11T10:37:00Z</dcterms:created>
  <dcterms:modified xsi:type="dcterms:W3CDTF">2024-10-30T12:07:00Z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0x0101003BBE876E245DFA4A8AE6BBB0169B3B2E</vt:lpwstr>
  </property>
</Properties>
</file>