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50702" w14:textId="77777777" w:rsidR="000A716F" w:rsidRPr="001F4F11" w:rsidRDefault="000A716F" w:rsidP="2C6BC97A">
      <w:pPr>
        <w:suppressAutoHyphens/>
        <w:spacing w:after="360" w:line="100" w:lineRule="atLeast"/>
        <w:jc w:val="center"/>
        <w:rPr>
          <w:rFonts w:asciiTheme="minorHAnsi" w:hAnsiTheme="minorHAnsi" w:cstheme="minorBidi"/>
          <w:b/>
          <w:bCs/>
          <w:color w:val="000000" w:themeColor="text1"/>
          <w:sz w:val="24"/>
          <w:szCs w:val="24"/>
        </w:rPr>
      </w:pPr>
      <w:r w:rsidRPr="2C6BC97A">
        <w:rPr>
          <w:rFonts w:asciiTheme="minorHAnsi" w:hAnsiTheme="minorHAnsi" w:cstheme="minorBidi"/>
          <w:b/>
          <w:bCs/>
          <w:color w:val="000000" w:themeColor="text1"/>
          <w:sz w:val="24"/>
          <w:szCs w:val="24"/>
        </w:rPr>
        <w:t>Opis Przedmiotu Zamówienia</w:t>
      </w:r>
    </w:p>
    <w:p w14:paraId="7768D5CB" w14:textId="51C46B87" w:rsidR="2C6BC97A" w:rsidRDefault="2C6BC97A" w:rsidP="2C6BC97A">
      <w:pPr>
        <w:spacing w:after="360" w:line="100" w:lineRule="atLeast"/>
        <w:jc w:val="center"/>
        <w:rPr>
          <w:rFonts w:asciiTheme="minorHAnsi" w:hAnsiTheme="minorHAnsi" w:cstheme="minorBidi"/>
          <w:b/>
          <w:bCs/>
          <w:color w:val="000000" w:themeColor="text1"/>
          <w:sz w:val="24"/>
          <w:szCs w:val="24"/>
        </w:rPr>
      </w:pPr>
    </w:p>
    <w:p w14:paraId="40A8554F" w14:textId="10900A8E" w:rsidR="00F856D7" w:rsidRDefault="00F856D7" w:rsidP="2C6BC97A">
      <w:pPr>
        <w:suppressAutoHyphens/>
        <w:spacing w:line="360" w:lineRule="auto"/>
        <w:contextualSpacing/>
        <w:rPr>
          <w:rFonts w:asciiTheme="minorHAnsi" w:hAnsiTheme="minorHAnsi" w:cstheme="minorBidi"/>
          <w:b/>
          <w:bCs/>
          <w:color w:val="000000" w:themeColor="text1"/>
        </w:rPr>
      </w:pPr>
      <w:r w:rsidRPr="2C6BC97A">
        <w:rPr>
          <w:rFonts w:asciiTheme="minorHAnsi" w:hAnsiTheme="minorHAnsi" w:cstheme="minorBidi"/>
          <w:b/>
          <w:bCs/>
          <w:color w:val="000000" w:themeColor="text1"/>
        </w:rPr>
        <w:t>Przedmiotem zamówienia jest:</w:t>
      </w:r>
    </w:p>
    <w:p w14:paraId="04F0D2B7" w14:textId="372EC982" w:rsidR="00F856D7" w:rsidRPr="000D2FFD" w:rsidRDefault="00647A96" w:rsidP="2C6BC97A">
      <w:pPr>
        <w:suppressAutoHyphens/>
        <w:spacing w:line="276" w:lineRule="auto"/>
        <w:contextualSpacing/>
        <w:jc w:val="both"/>
        <w:rPr>
          <w:rFonts w:asciiTheme="minorHAnsi" w:eastAsia="Times New Roman" w:hAnsiTheme="minorHAnsi" w:cstheme="minorBidi"/>
          <w:color w:val="000000" w:themeColor="text1"/>
          <w:lang w:eastAsia="pl-PL"/>
        </w:rPr>
      </w:pPr>
      <w:r w:rsidRPr="2C6BC97A">
        <w:rPr>
          <w:rFonts w:asciiTheme="minorHAnsi" w:hAnsiTheme="minorHAnsi" w:cstheme="minorBidi"/>
          <w:color w:val="000000" w:themeColor="text1"/>
        </w:rPr>
        <w:t>Zakup</w:t>
      </w:r>
      <w:r w:rsidR="00AC26AC" w:rsidRPr="2C6BC97A">
        <w:rPr>
          <w:rFonts w:asciiTheme="minorHAnsi" w:hAnsiTheme="minorHAnsi" w:cstheme="minorBidi"/>
          <w:color w:val="000000" w:themeColor="text1"/>
        </w:rPr>
        <w:t xml:space="preserve"> </w:t>
      </w:r>
      <w:r w:rsidR="00852640">
        <w:rPr>
          <w:rFonts w:asciiTheme="minorHAnsi" w:hAnsiTheme="minorHAnsi" w:cstheme="minorBidi"/>
          <w:color w:val="000000" w:themeColor="text1"/>
        </w:rPr>
        <w:t>oprogramowania</w:t>
      </w:r>
      <w:r w:rsidRPr="2C6BC97A">
        <w:rPr>
          <w:rFonts w:asciiTheme="minorHAnsi" w:hAnsiTheme="minorHAnsi" w:cstheme="minorBidi"/>
          <w:color w:val="000000" w:themeColor="text1"/>
        </w:rPr>
        <w:t xml:space="preserve"> do </w:t>
      </w:r>
      <w:r w:rsidR="001954C2">
        <w:rPr>
          <w:rFonts w:asciiTheme="minorHAnsi" w:hAnsiTheme="minorHAnsi" w:cstheme="minorBidi"/>
          <w:b/>
          <w:bCs/>
          <w:color w:val="000000" w:themeColor="text1"/>
        </w:rPr>
        <w:t>Zarządzania inwestycjami i usługami</w:t>
      </w:r>
      <w:r w:rsidRPr="2C6BC97A">
        <w:rPr>
          <w:rFonts w:asciiTheme="minorHAnsi" w:hAnsiTheme="minorHAnsi" w:cstheme="minorBidi"/>
          <w:color w:val="000000" w:themeColor="text1"/>
        </w:rPr>
        <w:t xml:space="preserve"> </w:t>
      </w:r>
      <w:r w:rsidR="007F49A8">
        <w:rPr>
          <w:rFonts w:asciiTheme="minorHAnsi" w:hAnsiTheme="minorHAnsi" w:cstheme="minorBidi"/>
          <w:color w:val="000000" w:themeColor="text1"/>
        </w:rPr>
        <w:t>na okres 12 miesięcy</w:t>
      </w:r>
      <w:r w:rsidR="6B526A7F" w:rsidRPr="2C6BC97A">
        <w:rPr>
          <w:rFonts w:asciiTheme="minorHAnsi" w:hAnsiTheme="minorHAnsi" w:cstheme="minorBidi"/>
          <w:color w:val="000000" w:themeColor="text1"/>
        </w:rPr>
        <w:t xml:space="preserve"> dla</w:t>
      </w:r>
      <w:r w:rsidR="000D2FFD" w:rsidRPr="2C6BC97A">
        <w:rPr>
          <w:rFonts w:asciiTheme="minorHAnsi" w:hAnsiTheme="minorHAnsi" w:cstheme="minorBidi"/>
          <w:color w:val="000000" w:themeColor="text1"/>
        </w:rPr>
        <w:t xml:space="preserve"> Centrum </w:t>
      </w:r>
      <w:r w:rsidR="00226D3A" w:rsidRPr="2C6BC97A">
        <w:rPr>
          <w:rFonts w:asciiTheme="minorHAnsi" w:hAnsiTheme="minorHAnsi" w:cstheme="minorBidi"/>
          <w:color w:val="000000" w:themeColor="text1"/>
        </w:rPr>
        <w:t>e</w:t>
      </w:r>
      <w:r w:rsidR="00E8456E" w:rsidRPr="2C6BC97A">
        <w:rPr>
          <w:rFonts w:asciiTheme="minorHAnsi" w:hAnsiTheme="minorHAnsi" w:cstheme="minorBidi"/>
          <w:color w:val="000000" w:themeColor="text1"/>
        </w:rPr>
        <w:t>-</w:t>
      </w:r>
      <w:r w:rsidR="000D2FFD" w:rsidRPr="2C6BC97A">
        <w:rPr>
          <w:rFonts w:asciiTheme="minorHAnsi" w:hAnsiTheme="minorHAnsi" w:cstheme="minorBidi"/>
          <w:color w:val="000000" w:themeColor="text1"/>
        </w:rPr>
        <w:t>Zdrowi</w:t>
      </w:r>
      <w:r w:rsidR="00226D3A" w:rsidRPr="2C6BC97A">
        <w:rPr>
          <w:rFonts w:asciiTheme="minorHAnsi" w:hAnsiTheme="minorHAnsi" w:cstheme="minorBidi"/>
          <w:color w:val="000000" w:themeColor="text1"/>
        </w:rPr>
        <w:t>a</w:t>
      </w:r>
      <w:r w:rsidR="000D2FFD" w:rsidRPr="2C6BC97A">
        <w:rPr>
          <w:rFonts w:asciiTheme="minorHAnsi" w:hAnsiTheme="minorHAnsi" w:cstheme="minorBidi"/>
          <w:color w:val="000000" w:themeColor="text1"/>
        </w:rPr>
        <w:t xml:space="preserve"> z siedzibą w Warszawie przy ul. Stanisława Dubois 5A.</w:t>
      </w:r>
    </w:p>
    <w:p w14:paraId="33644CE0" w14:textId="77777777" w:rsidR="00235537" w:rsidRDefault="00235537" w:rsidP="2C6BC97A">
      <w:pPr>
        <w:suppressAutoHyphens/>
        <w:spacing w:line="360" w:lineRule="auto"/>
        <w:contextualSpacing/>
        <w:jc w:val="both"/>
        <w:rPr>
          <w:rFonts w:asciiTheme="minorHAnsi" w:eastAsia="Times New Roman" w:hAnsiTheme="minorHAnsi" w:cstheme="minorBidi"/>
          <w:color w:val="000000" w:themeColor="text1"/>
          <w:lang w:eastAsia="pl-PL"/>
        </w:rPr>
      </w:pPr>
    </w:p>
    <w:p w14:paraId="129A20BA" w14:textId="77777777" w:rsidR="00C3222A" w:rsidRPr="00C93DD3" w:rsidRDefault="00794607" w:rsidP="2C6BC97A">
      <w:pPr>
        <w:spacing w:after="240" w:line="276" w:lineRule="auto"/>
        <w:jc w:val="both"/>
        <w:rPr>
          <w:rFonts w:cs="Calibri"/>
          <w:b/>
          <w:bCs/>
          <w:color w:val="000000" w:themeColor="text1"/>
        </w:rPr>
      </w:pPr>
      <w:r w:rsidRPr="00C93DD3">
        <w:rPr>
          <w:rFonts w:cs="Calibri"/>
          <w:b/>
          <w:bCs/>
          <w:color w:val="000000" w:themeColor="text1"/>
        </w:rPr>
        <w:t>OPIS WYMAGA</w:t>
      </w:r>
      <w:r w:rsidR="00C3222A" w:rsidRPr="00C93DD3">
        <w:rPr>
          <w:rFonts w:cs="Calibri"/>
          <w:b/>
          <w:bCs/>
          <w:color w:val="000000" w:themeColor="text1"/>
        </w:rPr>
        <w:t>Ń:</w:t>
      </w:r>
    </w:p>
    <w:p w14:paraId="675E3BAA" w14:textId="03D80DE8" w:rsidR="000667F9" w:rsidRDefault="00794607" w:rsidP="2C6BC97A">
      <w:pPr>
        <w:spacing w:after="240" w:line="276" w:lineRule="auto"/>
        <w:jc w:val="both"/>
        <w:rPr>
          <w:rFonts w:cs="Calibri"/>
          <w:color w:val="000000" w:themeColor="text1"/>
        </w:rPr>
      </w:pPr>
      <w:r w:rsidRPr="00794607">
        <w:rPr>
          <w:rFonts w:cs="Calibri"/>
          <w:color w:val="000000" w:themeColor="text1"/>
        </w:rPr>
        <w:t>Wszystkie opisane niżej wymagania są obowiązkowe, niespełnienie co najmniej jednego wymagania skutkować będzie odrzuceniem oferty. Dla każdego wymagania Wykonawca określa wybiera opcję SPEŁNIA/NIESPEŁNIA oraz dodaje opis sposobu spełnienia wymagania.</w:t>
      </w:r>
      <w:r w:rsidR="00C659BA" w:rsidRPr="2C6BC97A">
        <w:rPr>
          <w:rFonts w:cs="Calibri"/>
          <w:color w:val="000000" w:themeColor="text1"/>
        </w:rPr>
        <w:t xml:space="preserve"> </w:t>
      </w:r>
    </w:p>
    <w:p w14:paraId="6167146F" w14:textId="77777777" w:rsidR="00F237E4" w:rsidRPr="00C93DD3" w:rsidRDefault="00F237E4" w:rsidP="00F237E4">
      <w:pPr>
        <w:spacing w:after="240" w:line="276" w:lineRule="auto"/>
        <w:jc w:val="both"/>
        <w:rPr>
          <w:rFonts w:cs="Calibri"/>
          <w:b/>
          <w:bCs/>
          <w:color w:val="000000" w:themeColor="text1"/>
        </w:rPr>
      </w:pPr>
      <w:r w:rsidRPr="00C93DD3">
        <w:rPr>
          <w:rFonts w:cs="Calibri"/>
          <w:b/>
          <w:bCs/>
          <w:color w:val="000000" w:themeColor="text1"/>
        </w:rPr>
        <w:t>ZARZĄDZANIE KATALOGIEM USŁUG:</w:t>
      </w:r>
    </w:p>
    <w:p w14:paraId="4A87E10E" w14:textId="77777777" w:rsidR="00F237E4" w:rsidRPr="00F237E4" w:rsidRDefault="00F237E4" w:rsidP="00F237E4">
      <w:pPr>
        <w:spacing w:after="0"/>
        <w:jc w:val="both"/>
        <w:rPr>
          <w:rFonts w:cs="Calibri"/>
          <w:color w:val="000000" w:themeColor="text1"/>
        </w:rPr>
      </w:pPr>
      <w:r w:rsidRPr="00F237E4">
        <w:rPr>
          <w:rFonts w:cs="Calibri"/>
          <w:color w:val="000000" w:themeColor="text1"/>
        </w:rPr>
        <w:t>1. Definiowanie klientów usług i ich reprezentantów.</w:t>
      </w:r>
    </w:p>
    <w:p w14:paraId="59D1C428" w14:textId="77777777" w:rsidR="00F237E4" w:rsidRPr="00F237E4" w:rsidRDefault="00F237E4" w:rsidP="00F237E4">
      <w:pPr>
        <w:spacing w:after="0"/>
        <w:jc w:val="both"/>
        <w:rPr>
          <w:rFonts w:cs="Calibri"/>
          <w:color w:val="000000" w:themeColor="text1"/>
        </w:rPr>
      </w:pPr>
      <w:r w:rsidRPr="00F237E4">
        <w:rPr>
          <w:rFonts w:cs="Calibri"/>
          <w:color w:val="000000" w:themeColor="text1"/>
        </w:rPr>
        <w:t>2. Opracowanie definicji usług biznesowych i ich relacji do usług wspierających i zewnętrznych oraz do klientów usług.</w:t>
      </w:r>
    </w:p>
    <w:p w14:paraId="5F5F05DA" w14:textId="77777777" w:rsidR="00F237E4" w:rsidRPr="00F237E4" w:rsidRDefault="00F237E4" w:rsidP="00F237E4">
      <w:pPr>
        <w:spacing w:after="0"/>
        <w:jc w:val="both"/>
        <w:rPr>
          <w:rFonts w:cs="Calibri"/>
          <w:color w:val="000000" w:themeColor="text1"/>
        </w:rPr>
      </w:pPr>
      <w:r w:rsidRPr="00F237E4">
        <w:rPr>
          <w:rFonts w:cs="Calibri"/>
          <w:color w:val="000000" w:themeColor="text1"/>
        </w:rPr>
        <w:t>3. Opracowanie definicji usług wspierających i ich relacji do innych usług wspierających oraz do usług zewnętrznych.</w:t>
      </w:r>
    </w:p>
    <w:p w14:paraId="5B70556F" w14:textId="77777777" w:rsidR="00F237E4" w:rsidRPr="00F237E4" w:rsidRDefault="00F237E4" w:rsidP="00F237E4">
      <w:pPr>
        <w:spacing w:after="0"/>
        <w:jc w:val="both"/>
        <w:rPr>
          <w:rFonts w:cs="Calibri"/>
          <w:color w:val="000000" w:themeColor="text1"/>
        </w:rPr>
      </w:pPr>
      <w:r w:rsidRPr="00F237E4">
        <w:rPr>
          <w:rFonts w:cs="Calibri"/>
          <w:color w:val="000000" w:themeColor="text1"/>
        </w:rPr>
        <w:t>4. Wizualizacja zależności między usługami biznesowymi, wspierającymi i zewnętrznymi oraz klientami usług, z wykorzystaniem interfejsu tabelarycznego i graficznego (np. w formie grafu).</w:t>
      </w:r>
    </w:p>
    <w:p w14:paraId="52DA1D1E" w14:textId="7F8A69F9" w:rsidR="00F237E4" w:rsidRDefault="00F237E4" w:rsidP="00F237E4">
      <w:pPr>
        <w:spacing w:after="0"/>
        <w:jc w:val="both"/>
        <w:rPr>
          <w:rFonts w:cs="Calibri"/>
          <w:color w:val="000000" w:themeColor="text1"/>
        </w:rPr>
      </w:pPr>
      <w:r w:rsidRPr="00F237E4">
        <w:rPr>
          <w:rFonts w:cs="Calibri"/>
          <w:color w:val="000000" w:themeColor="text1"/>
        </w:rPr>
        <w:t>5. Zarządzanie cyklem życia usługi (wprowadzanie i wycofywanie usług).</w:t>
      </w:r>
    </w:p>
    <w:p w14:paraId="1595424E" w14:textId="77777777" w:rsidR="00D04A5E" w:rsidRDefault="00D04A5E" w:rsidP="00F237E4">
      <w:pPr>
        <w:spacing w:after="0"/>
        <w:jc w:val="both"/>
        <w:rPr>
          <w:rFonts w:cs="Calibri"/>
          <w:color w:val="000000" w:themeColor="text1"/>
        </w:rPr>
      </w:pPr>
    </w:p>
    <w:p w14:paraId="77395DBA" w14:textId="60F8217D" w:rsidR="00F237E4" w:rsidRDefault="00D04A5E" w:rsidP="00D04A5E">
      <w:pPr>
        <w:spacing w:after="0"/>
        <w:rPr>
          <w:rFonts w:cs="Calibri"/>
          <w:color w:val="000000" w:themeColor="text1"/>
        </w:rPr>
      </w:pPr>
      <w:r w:rsidRPr="00C93DD3">
        <w:rPr>
          <w:rFonts w:cs="Calibri"/>
          <w:b/>
          <w:bCs/>
          <w:color w:val="000000" w:themeColor="text1"/>
        </w:rPr>
        <w:t>ZARZĄDZANIE FINANSAMI USŁUG:</w:t>
      </w:r>
      <w:r w:rsidRPr="00D04A5E">
        <w:rPr>
          <w:rFonts w:cs="Calibri"/>
          <w:color w:val="000000" w:themeColor="text1"/>
        </w:rPr>
        <w:br/>
        <w:t>1. Modelowanie struktury budżetu (kategorie i podkategorie kosztów, struktura drzewiasta).</w:t>
      </w:r>
      <w:r w:rsidRPr="00D04A5E">
        <w:rPr>
          <w:rFonts w:cs="Calibri"/>
          <w:color w:val="000000" w:themeColor="text1"/>
        </w:rPr>
        <w:br/>
        <w:t>2. Dodawanie pozycji budżetowych, z opisem i wartością w czasie (w tym import z pliku CSV).</w:t>
      </w:r>
      <w:r w:rsidRPr="00D04A5E">
        <w:rPr>
          <w:rFonts w:cs="Calibri"/>
          <w:color w:val="000000" w:themeColor="text1"/>
        </w:rPr>
        <w:br/>
        <w:t xml:space="preserve">3. Przypisywanie pozycji budżetowych do usług (w tym import </w:t>
      </w:r>
      <w:proofErr w:type="spellStart"/>
      <w:r w:rsidRPr="00D04A5E">
        <w:rPr>
          <w:rFonts w:cs="Calibri"/>
          <w:color w:val="000000" w:themeColor="text1"/>
        </w:rPr>
        <w:t>przypisań</w:t>
      </w:r>
      <w:proofErr w:type="spellEnd"/>
      <w:r w:rsidRPr="00D04A5E">
        <w:rPr>
          <w:rFonts w:cs="Calibri"/>
          <w:color w:val="000000" w:themeColor="text1"/>
        </w:rPr>
        <w:t xml:space="preserve"> z pliku CSV).</w:t>
      </w:r>
      <w:r w:rsidRPr="00D04A5E">
        <w:rPr>
          <w:rFonts w:cs="Calibri"/>
          <w:color w:val="000000" w:themeColor="text1"/>
        </w:rPr>
        <w:br/>
        <w:t>4. Alokacja procentowa kosztów usług na inne usługi i klientów usług (w tym import alokacji z pliku CSV).</w:t>
      </w:r>
      <w:r w:rsidRPr="00D04A5E">
        <w:rPr>
          <w:rFonts w:cs="Calibri"/>
          <w:color w:val="000000" w:themeColor="text1"/>
        </w:rPr>
        <w:br/>
        <w:t>5. Alokacja kosztów usług na inne usługi i klientów usług bazując na pojemności usług i jej wykorzystaniu (z wykorzystaniem jednego lub wielu zasobów przypisywanych do usługi)</w:t>
      </w:r>
      <w:r w:rsidRPr="00D04A5E">
        <w:rPr>
          <w:rFonts w:cs="Calibri"/>
          <w:color w:val="000000" w:themeColor="text1"/>
        </w:rPr>
        <w:br/>
        <w:t>6. Planowanie pojemności zasobów usługi (w tym import z pliku CSV).</w:t>
      </w:r>
      <w:r w:rsidRPr="00D04A5E">
        <w:rPr>
          <w:rFonts w:cs="Calibri"/>
          <w:color w:val="000000" w:themeColor="text1"/>
        </w:rPr>
        <w:br/>
        <w:t>7. Planowanie wykorzystania zasobów usługi (w tym import z pliku CSV).</w:t>
      </w:r>
      <w:r w:rsidRPr="00D04A5E">
        <w:rPr>
          <w:rFonts w:cs="Calibri"/>
          <w:color w:val="000000" w:themeColor="text1"/>
        </w:rPr>
        <w:br/>
        <w:t>8. Graficzna oraz tabelaryczna prezentacja planowanych kosztów usług.</w:t>
      </w:r>
      <w:r w:rsidRPr="00D04A5E">
        <w:rPr>
          <w:rFonts w:cs="Calibri"/>
          <w:color w:val="000000" w:themeColor="text1"/>
        </w:rPr>
        <w:br/>
        <w:t>9. Automatyczna alokacja niewykorzystanej pojemności usług (jako opcja).</w:t>
      </w:r>
      <w:r w:rsidRPr="00D04A5E">
        <w:rPr>
          <w:rFonts w:cs="Calibri"/>
          <w:color w:val="000000" w:themeColor="text1"/>
        </w:rPr>
        <w:br/>
        <w:t>10. Analiza planowanych kosztów w podziale na:</w:t>
      </w:r>
      <w:r w:rsidRPr="00D04A5E">
        <w:rPr>
          <w:rFonts w:cs="Calibri"/>
          <w:color w:val="000000" w:themeColor="text1"/>
        </w:rPr>
        <w:br/>
        <w:t>- kategorie budżetowe,</w:t>
      </w:r>
      <w:r w:rsidRPr="00D04A5E">
        <w:rPr>
          <w:rFonts w:cs="Calibri"/>
          <w:color w:val="000000" w:themeColor="text1"/>
        </w:rPr>
        <w:br/>
        <w:t>- klasyfikacje kosztów,</w:t>
      </w:r>
      <w:r w:rsidRPr="00D04A5E">
        <w:rPr>
          <w:rFonts w:cs="Calibri"/>
          <w:color w:val="000000" w:themeColor="text1"/>
        </w:rPr>
        <w:br/>
        <w:t>- pozycje budżetowe,</w:t>
      </w:r>
      <w:r w:rsidRPr="00D04A5E">
        <w:rPr>
          <w:rFonts w:cs="Calibri"/>
          <w:color w:val="000000" w:themeColor="text1"/>
        </w:rPr>
        <w:br/>
        <w:t>- typy usług,</w:t>
      </w:r>
      <w:r w:rsidRPr="00D04A5E">
        <w:rPr>
          <w:rFonts w:cs="Calibri"/>
          <w:color w:val="000000" w:themeColor="text1"/>
        </w:rPr>
        <w:br/>
        <w:t>- kategorie usług,</w:t>
      </w:r>
      <w:r w:rsidRPr="00D04A5E">
        <w:rPr>
          <w:rFonts w:cs="Calibri"/>
          <w:color w:val="000000" w:themeColor="text1"/>
        </w:rPr>
        <w:br/>
        <w:t>- usługi,</w:t>
      </w:r>
      <w:r w:rsidRPr="00D04A5E">
        <w:rPr>
          <w:rFonts w:cs="Calibri"/>
          <w:color w:val="000000" w:themeColor="text1"/>
        </w:rPr>
        <w:br/>
        <w:t>- właścicieli usług,</w:t>
      </w:r>
      <w:r w:rsidRPr="00D04A5E">
        <w:rPr>
          <w:rFonts w:cs="Calibri"/>
          <w:color w:val="000000" w:themeColor="text1"/>
        </w:rPr>
        <w:br/>
        <w:t>- dostawców usług.</w:t>
      </w:r>
      <w:r w:rsidRPr="00D04A5E">
        <w:rPr>
          <w:rFonts w:cs="Calibri"/>
          <w:color w:val="000000" w:themeColor="text1"/>
        </w:rPr>
        <w:br/>
        <w:t xml:space="preserve">11. Import rzeczywistych wartości kosztów, </w:t>
      </w:r>
      <w:proofErr w:type="spellStart"/>
      <w:r w:rsidRPr="00D04A5E">
        <w:rPr>
          <w:rFonts w:cs="Calibri"/>
          <w:color w:val="000000" w:themeColor="text1"/>
        </w:rPr>
        <w:t>przypisań</w:t>
      </w:r>
      <w:proofErr w:type="spellEnd"/>
      <w:r w:rsidRPr="00D04A5E">
        <w:rPr>
          <w:rFonts w:cs="Calibri"/>
          <w:color w:val="000000" w:themeColor="text1"/>
        </w:rPr>
        <w:t xml:space="preserve"> i alokacji (z pliku CSV).</w:t>
      </w:r>
      <w:r w:rsidRPr="00D04A5E">
        <w:rPr>
          <w:rFonts w:cs="Calibri"/>
          <w:color w:val="000000" w:themeColor="text1"/>
        </w:rPr>
        <w:br/>
      </w:r>
      <w:r w:rsidRPr="00D04A5E">
        <w:rPr>
          <w:rFonts w:cs="Calibri"/>
          <w:color w:val="000000" w:themeColor="text1"/>
        </w:rPr>
        <w:lastRenderedPageBreak/>
        <w:t>12. Raportowanie rzeczywistego przypisania kosztów do usług oraz alokacji kosztów usług na inne usług i klientów usług (w tym import z pliku CSV).</w:t>
      </w:r>
      <w:r w:rsidRPr="00D04A5E">
        <w:rPr>
          <w:rFonts w:cs="Calibri"/>
          <w:color w:val="000000" w:themeColor="text1"/>
        </w:rPr>
        <w:br/>
        <w:t>13. Raportowanie rzeczywistego wykorzystania zasobów usług(w tym import z pliku CSV).</w:t>
      </w:r>
      <w:r w:rsidRPr="00D04A5E">
        <w:rPr>
          <w:rFonts w:cs="Calibri"/>
          <w:color w:val="000000" w:themeColor="text1"/>
        </w:rPr>
        <w:br/>
        <w:t>14. Analiza planowanych i rzeczywistych kosztów w podziale na:</w:t>
      </w:r>
      <w:r w:rsidRPr="00D04A5E">
        <w:rPr>
          <w:rFonts w:cs="Calibri"/>
          <w:color w:val="000000" w:themeColor="text1"/>
        </w:rPr>
        <w:br/>
        <w:t>- kategorie budżetowe,</w:t>
      </w:r>
      <w:r w:rsidRPr="00D04A5E">
        <w:rPr>
          <w:rFonts w:cs="Calibri"/>
          <w:color w:val="000000" w:themeColor="text1"/>
        </w:rPr>
        <w:br/>
        <w:t>- klasyfikacje kosztów,</w:t>
      </w:r>
      <w:r w:rsidRPr="00D04A5E">
        <w:rPr>
          <w:rFonts w:cs="Calibri"/>
          <w:color w:val="000000" w:themeColor="text1"/>
        </w:rPr>
        <w:br/>
        <w:t>- pozycje budżetowe,</w:t>
      </w:r>
      <w:r w:rsidRPr="00D04A5E">
        <w:rPr>
          <w:rFonts w:cs="Calibri"/>
          <w:color w:val="000000" w:themeColor="text1"/>
        </w:rPr>
        <w:br/>
        <w:t>- typy usług,</w:t>
      </w:r>
      <w:r w:rsidRPr="00D04A5E">
        <w:rPr>
          <w:rFonts w:cs="Calibri"/>
          <w:color w:val="000000" w:themeColor="text1"/>
        </w:rPr>
        <w:br/>
        <w:t>- kategorie usług,</w:t>
      </w:r>
      <w:r w:rsidRPr="00D04A5E">
        <w:rPr>
          <w:rFonts w:cs="Calibri"/>
          <w:color w:val="000000" w:themeColor="text1"/>
        </w:rPr>
        <w:br/>
        <w:t>- usługi,</w:t>
      </w:r>
      <w:r w:rsidRPr="00D04A5E">
        <w:rPr>
          <w:rFonts w:cs="Calibri"/>
          <w:color w:val="000000" w:themeColor="text1"/>
        </w:rPr>
        <w:br/>
        <w:t>- właścicieli usług,</w:t>
      </w:r>
      <w:r w:rsidRPr="00D04A5E">
        <w:rPr>
          <w:rFonts w:cs="Calibri"/>
          <w:color w:val="000000" w:themeColor="text1"/>
        </w:rPr>
        <w:br/>
        <w:t>- dostawców usług.</w:t>
      </w:r>
    </w:p>
    <w:p w14:paraId="4235CCA2" w14:textId="77777777" w:rsidR="00F02F32" w:rsidRPr="00C93DD3" w:rsidRDefault="00F02F32" w:rsidP="00F02F32">
      <w:pPr>
        <w:suppressAutoHyphens/>
        <w:spacing w:line="360" w:lineRule="auto"/>
        <w:contextualSpacing/>
        <w:jc w:val="both"/>
        <w:rPr>
          <w:rFonts w:asciiTheme="minorHAnsi" w:eastAsia="Times New Roman" w:hAnsiTheme="minorHAnsi" w:cstheme="minorBidi"/>
          <w:b/>
          <w:bCs/>
          <w:color w:val="000000" w:themeColor="text1"/>
          <w:lang w:eastAsia="pl-PL"/>
        </w:rPr>
      </w:pPr>
      <w:r w:rsidRPr="00C93DD3">
        <w:rPr>
          <w:rFonts w:asciiTheme="minorHAnsi" w:eastAsia="Times New Roman" w:hAnsiTheme="minorHAnsi" w:cstheme="minorBidi"/>
          <w:b/>
          <w:bCs/>
          <w:color w:val="000000" w:themeColor="text1"/>
          <w:lang w:eastAsia="pl-PL"/>
        </w:rPr>
        <w:t>POZOSTAŁE WYMAGANIA:</w:t>
      </w:r>
    </w:p>
    <w:p w14:paraId="24F8490E" w14:textId="77777777" w:rsidR="00F02F32" w:rsidRPr="00F02F32" w:rsidRDefault="00F02F32" w:rsidP="00F02F32">
      <w:pPr>
        <w:suppressAutoHyphens/>
        <w:spacing w:line="360" w:lineRule="auto"/>
        <w:contextualSpacing/>
        <w:jc w:val="both"/>
        <w:rPr>
          <w:rFonts w:asciiTheme="minorHAnsi" w:eastAsia="Times New Roman" w:hAnsiTheme="minorHAnsi" w:cstheme="minorBidi"/>
          <w:color w:val="000000" w:themeColor="text1"/>
          <w:lang w:eastAsia="pl-PL"/>
        </w:rPr>
      </w:pPr>
      <w:r w:rsidRPr="00F02F32">
        <w:rPr>
          <w:rFonts w:asciiTheme="minorHAnsi" w:eastAsia="Times New Roman" w:hAnsiTheme="minorHAnsi" w:cstheme="minorBidi"/>
          <w:color w:val="000000" w:themeColor="text1"/>
          <w:lang w:eastAsia="pl-PL"/>
        </w:rPr>
        <w:t>1. Interfejs użytkownika w całości w języku polskim.</w:t>
      </w:r>
    </w:p>
    <w:p w14:paraId="229AD4C9" w14:textId="64176EA2" w:rsidR="009604A1" w:rsidRPr="00F02F32" w:rsidRDefault="00F02F32" w:rsidP="00F02F32">
      <w:pPr>
        <w:suppressAutoHyphens/>
        <w:spacing w:line="360" w:lineRule="auto"/>
        <w:contextualSpacing/>
        <w:jc w:val="both"/>
        <w:rPr>
          <w:rFonts w:asciiTheme="minorHAnsi" w:eastAsia="Times New Roman" w:hAnsiTheme="minorHAnsi" w:cstheme="minorBidi"/>
          <w:color w:val="000000" w:themeColor="text1"/>
          <w:lang w:eastAsia="pl-PL"/>
        </w:rPr>
      </w:pPr>
      <w:r w:rsidRPr="00F02F32">
        <w:rPr>
          <w:rFonts w:asciiTheme="minorHAnsi" w:eastAsia="Times New Roman" w:hAnsiTheme="minorHAnsi" w:cstheme="minorBidi"/>
          <w:color w:val="000000" w:themeColor="text1"/>
          <w:lang w:eastAsia="pl-PL"/>
        </w:rPr>
        <w:t>2. Dokumentacja użytkownika i administratora w całości w języku polskim.</w:t>
      </w:r>
    </w:p>
    <w:p w14:paraId="01C367DD" w14:textId="77777777" w:rsidR="00F02F32" w:rsidRPr="00C93DD3" w:rsidRDefault="00F02F32" w:rsidP="00F02F32">
      <w:pPr>
        <w:suppressAutoHyphens/>
        <w:spacing w:line="360" w:lineRule="auto"/>
        <w:contextualSpacing/>
        <w:jc w:val="both"/>
        <w:rPr>
          <w:rFonts w:asciiTheme="minorHAnsi" w:eastAsia="Times New Roman" w:hAnsiTheme="minorHAnsi" w:cstheme="minorBidi"/>
          <w:b/>
          <w:bCs/>
          <w:color w:val="000000" w:themeColor="text1"/>
          <w:lang w:eastAsia="pl-PL"/>
        </w:rPr>
      </w:pPr>
      <w:r w:rsidRPr="00C93DD3">
        <w:rPr>
          <w:rFonts w:asciiTheme="minorHAnsi" w:eastAsia="Times New Roman" w:hAnsiTheme="minorHAnsi" w:cstheme="minorBidi"/>
          <w:b/>
          <w:bCs/>
          <w:color w:val="000000" w:themeColor="text1"/>
          <w:lang w:eastAsia="pl-PL"/>
        </w:rPr>
        <w:t>ZAKRES OFERTY:</w:t>
      </w:r>
    </w:p>
    <w:p w14:paraId="407445C1" w14:textId="77777777" w:rsidR="00F02F32" w:rsidRPr="00F02F32" w:rsidRDefault="00F02F32" w:rsidP="00F02F32">
      <w:pPr>
        <w:suppressAutoHyphens/>
        <w:spacing w:line="360" w:lineRule="auto"/>
        <w:contextualSpacing/>
        <w:jc w:val="both"/>
        <w:rPr>
          <w:rFonts w:asciiTheme="minorHAnsi" w:eastAsia="Times New Roman" w:hAnsiTheme="minorHAnsi" w:cstheme="minorBidi"/>
          <w:color w:val="000000" w:themeColor="text1"/>
          <w:lang w:eastAsia="pl-PL"/>
        </w:rPr>
      </w:pPr>
      <w:r w:rsidRPr="00F02F32">
        <w:rPr>
          <w:rFonts w:asciiTheme="minorHAnsi" w:eastAsia="Times New Roman" w:hAnsiTheme="minorHAnsi" w:cstheme="minorBidi"/>
          <w:color w:val="000000" w:themeColor="text1"/>
          <w:lang w:eastAsia="pl-PL"/>
        </w:rPr>
        <w:t>1. Cena subskrypcji (licencja czasowa) na oprogramowanie spełniające opisane wyżej wymagania na okres 12 miesięcy, dla 2 użytkowników zarządzających katalogiem i kosztami usług IT oraz dla nieograniczonej liczby użytkowników przeglądających katalog i koszty usług IT wraz z usługami wsparcia: gwarancja usuwania błędów (tzw. SLA) oraz wsparcie e-mailowe dla użytkowników bez limitu wiadomości e-mail na okres 12 miesięcy.</w:t>
      </w:r>
    </w:p>
    <w:p w14:paraId="47A4C6FF" w14:textId="77777777" w:rsidR="00F02F32" w:rsidRPr="00F02F32" w:rsidRDefault="00F02F32" w:rsidP="00F02F32">
      <w:pPr>
        <w:suppressAutoHyphens/>
        <w:spacing w:line="360" w:lineRule="auto"/>
        <w:contextualSpacing/>
        <w:jc w:val="both"/>
        <w:rPr>
          <w:rFonts w:asciiTheme="minorHAnsi" w:eastAsia="Times New Roman" w:hAnsiTheme="minorHAnsi" w:cstheme="minorBidi"/>
          <w:color w:val="000000" w:themeColor="text1"/>
          <w:lang w:eastAsia="pl-PL"/>
        </w:rPr>
      </w:pPr>
      <w:r w:rsidRPr="00F02F32">
        <w:rPr>
          <w:rFonts w:asciiTheme="minorHAnsi" w:eastAsia="Times New Roman" w:hAnsiTheme="minorHAnsi" w:cstheme="minorBidi"/>
          <w:color w:val="000000" w:themeColor="text1"/>
          <w:lang w:eastAsia="pl-PL"/>
        </w:rPr>
        <w:t>2. Cena dodatkowego oprogramowania wymaganego do uruchomienia i użytkowania oferowanego oprogramowania, wykraczającego poza standardowe oprogramowanie środowiska IT zapewniane przez Zamawiającego, na okres 12 miesięcy. Standardowe oprogramowanie środowiska IT zapewniane przez Zamawiającego obejmuje Windows Server (w wersji min. 2008 R2 SP1) oraz serwer bazy danych MS SQL Server (w wersji min. 2012).</w:t>
      </w:r>
    </w:p>
    <w:p w14:paraId="0137D535" w14:textId="1772F2DD" w:rsidR="00F02F32" w:rsidRDefault="00F02F32" w:rsidP="00F02F32">
      <w:pPr>
        <w:suppressAutoHyphens/>
        <w:spacing w:line="360" w:lineRule="auto"/>
        <w:contextualSpacing/>
        <w:jc w:val="both"/>
        <w:rPr>
          <w:rFonts w:asciiTheme="minorHAnsi" w:eastAsia="Times New Roman" w:hAnsiTheme="minorHAnsi" w:cstheme="minorBidi"/>
          <w:color w:val="000000" w:themeColor="text1"/>
          <w:lang w:eastAsia="pl-PL"/>
        </w:rPr>
      </w:pPr>
      <w:r w:rsidRPr="00F02F32">
        <w:rPr>
          <w:rFonts w:asciiTheme="minorHAnsi" w:eastAsia="Times New Roman" w:hAnsiTheme="minorHAnsi" w:cstheme="minorBidi"/>
          <w:color w:val="000000" w:themeColor="text1"/>
          <w:lang w:eastAsia="pl-PL"/>
        </w:rPr>
        <w:t>3. Wzór umowy licencyjnej wraz z usługami wsparcia.</w:t>
      </w:r>
    </w:p>
    <w:p w14:paraId="3FF08F62" w14:textId="77777777" w:rsidR="00263F1F" w:rsidRPr="00C93DD3" w:rsidRDefault="00263F1F" w:rsidP="00263F1F">
      <w:pPr>
        <w:suppressAutoHyphens/>
        <w:spacing w:line="360" w:lineRule="auto"/>
        <w:contextualSpacing/>
        <w:jc w:val="both"/>
        <w:rPr>
          <w:rFonts w:asciiTheme="minorHAnsi" w:eastAsia="Times New Roman" w:hAnsiTheme="minorHAnsi" w:cstheme="minorBidi"/>
          <w:b/>
          <w:bCs/>
          <w:color w:val="000000" w:themeColor="text1"/>
          <w:lang w:eastAsia="pl-PL"/>
        </w:rPr>
      </w:pPr>
      <w:r w:rsidRPr="00C93DD3">
        <w:rPr>
          <w:rFonts w:asciiTheme="minorHAnsi" w:eastAsia="Times New Roman" w:hAnsiTheme="minorHAnsi" w:cstheme="minorBidi"/>
          <w:b/>
          <w:bCs/>
          <w:color w:val="000000" w:themeColor="text1"/>
          <w:lang w:eastAsia="pl-PL"/>
        </w:rPr>
        <w:t>WARUNKI PŁATNOŚCI:</w:t>
      </w:r>
    </w:p>
    <w:p w14:paraId="01A45318" w14:textId="0AB97FAB" w:rsidR="00F02F32" w:rsidRDefault="00263F1F" w:rsidP="00263F1F">
      <w:pPr>
        <w:suppressAutoHyphens/>
        <w:spacing w:line="360" w:lineRule="auto"/>
        <w:contextualSpacing/>
        <w:jc w:val="both"/>
        <w:rPr>
          <w:rFonts w:asciiTheme="minorHAnsi" w:eastAsia="Times New Roman" w:hAnsiTheme="minorHAnsi" w:cstheme="minorBidi"/>
          <w:color w:val="000000" w:themeColor="text1"/>
          <w:lang w:eastAsia="pl-PL"/>
        </w:rPr>
      </w:pPr>
      <w:r w:rsidRPr="00263F1F">
        <w:rPr>
          <w:rFonts w:asciiTheme="minorHAnsi" w:eastAsia="Times New Roman" w:hAnsiTheme="minorHAnsi" w:cstheme="minorBidi"/>
          <w:color w:val="000000" w:themeColor="text1"/>
          <w:lang w:eastAsia="pl-PL"/>
        </w:rPr>
        <w:t>1. Płatność zostanie dokonana przez Zamawiającego po dostarczeniu oprogramowania, obejmującego paczkę instalacyjną, klucz licencyjny oraz dokumentację administratora i użytkownika, z góry za cały okres subskrypcji oprogramowania, w terminie do 30 dni od daty wystawienia i dostarczenia faktury przez Dostawcę.</w:t>
      </w:r>
    </w:p>
    <w:p w14:paraId="71726298" w14:textId="77777777" w:rsidR="00263F1F" w:rsidRDefault="00263F1F" w:rsidP="00263F1F">
      <w:pPr>
        <w:suppressAutoHyphens/>
        <w:spacing w:line="360" w:lineRule="auto"/>
        <w:contextualSpacing/>
        <w:jc w:val="both"/>
        <w:rPr>
          <w:rFonts w:asciiTheme="minorHAnsi" w:eastAsia="Times New Roman" w:hAnsiTheme="minorHAnsi" w:cstheme="minorBidi"/>
          <w:color w:val="000000" w:themeColor="text1"/>
          <w:lang w:eastAsia="pl-PL"/>
        </w:rPr>
      </w:pPr>
    </w:p>
    <w:p w14:paraId="7786A698" w14:textId="77777777" w:rsidR="00263F1F" w:rsidRDefault="00263F1F" w:rsidP="00263F1F">
      <w:pPr>
        <w:suppressAutoHyphens/>
        <w:spacing w:line="360" w:lineRule="auto"/>
        <w:contextualSpacing/>
        <w:jc w:val="both"/>
        <w:rPr>
          <w:rFonts w:asciiTheme="minorHAnsi" w:eastAsia="Times New Roman" w:hAnsiTheme="minorHAnsi" w:cstheme="minorBidi"/>
          <w:color w:val="000000" w:themeColor="text1"/>
          <w:lang w:eastAsia="pl-PL"/>
        </w:rPr>
      </w:pPr>
    </w:p>
    <w:p w14:paraId="70E038EC" w14:textId="77777777" w:rsidR="00D33047" w:rsidRDefault="00D33047" w:rsidP="00263F1F">
      <w:pPr>
        <w:suppressAutoHyphens/>
        <w:spacing w:line="360" w:lineRule="auto"/>
        <w:contextualSpacing/>
        <w:jc w:val="both"/>
        <w:rPr>
          <w:rFonts w:asciiTheme="minorHAnsi" w:eastAsia="Times New Roman" w:hAnsiTheme="minorHAnsi" w:cstheme="minorBidi"/>
          <w:color w:val="000000" w:themeColor="text1"/>
          <w:lang w:eastAsia="pl-PL"/>
        </w:rPr>
      </w:pPr>
    </w:p>
    <w:p w14:paraId="7A405D1D" w14:textId="77777777" w:rsidR="00D33047" w:rsidRDefault="00D33047" w:rsidP="00263F1F">
      <w:pPr>
        <w:suppressAutoHyphens/>
        <w:spacing w:line="360" w:lineRule="auto"/>
        <w:contextualSpacing/>
        <w:jc w:val="both"/>
        <w:rPr>
          <w:rFonts w:asciiTheme="minorHAnsi" w:eastAsia="Times New Roman" w:hAnsiTheme="minorHAnsi" w:cstheme="minorBidi"/>
          <w:color w:val="000000" w:themeColor="text1"/>
          <w:lang w:eastAsia="pl-PL"/>
        </w:rPr>
      </w:pPr>
    </w:p>
    <w:p w14:paraId="5F549FC7" w14:textId="77777777" w:rsidR="00263F1F" w:rsidRDefault="00263F1F" w:rsidP="00263F1F">
      <w:pPr>
        <w:suppressAutoHyphens/>
        <w:spacing w:line="360" w:lineRule="auto"/>
        <w:contextualSpacing/>
        <w:jc w:val="both"/>
        <w:rPr>
          <w:rFonts w:asciiTheme="minorHAnsi" w:eastAsia="Times New Roman" w:hAnsiTheme="minorHAnsi" w:cstheme="minorBidi"/>
          <w:color w:val="000000" w:themeColor="text1"/>
          <w:lang w:eastAsia="pl-PL"/>
        </w:rPr>
      </w:pPr>
    </w:p>
    <w:p w14:paraId="6D850D21" w14:textId="77777777" w:rsidR="00263F1F" w:rsidRPr="00C93DD3" w:rsidRDefault="00263F1F" w:rsidP="00263F1F">
      <w:pPr>
        <w:suppressAutoHyphens/>
        <w:spacing w:line="360" w:lineRule="auto"/>
        <w:contextualSpacing/>
        <w:jc w:val="both"/>
        <w:rPr>
          <w:rFonts w:asciiTheme="minorHAnsi" w:eastAsia="Times New Roman" w:hAnsiTheme="minorHAnsi" w:cstheme="minorBidi"/>
          <w:b/>
          <w:bCs/>
          <w:color w:val="000000" w:themeColor="text1"/>
          <w:lang w:eastAsia="pl-PL"/>
        </w:rPr>
      </w:pPr>
      <w:r w:rsidRPr="00C93DD3">
        <w:rPr>
          <w:rFonts w:asciiTheme="minorHAnsi" w:eastAsia="Times New Roman" w:hAnsiTheme="minorHAnsi" w:cstheme="minorBidi"/>
          <w:b/>
          <w:bCs/>
          <w:color w:val="000000" w:themeColor="text1"/>
          <w:lang w:eastAsia="pl-PL"/>
        </w:rPr>
        <w:lastRenderedPageBreak/>
        <w:t>WYMAGANIA DODATKOWE:</w:t>
      </w:r>
    </w:p>
    <w:p w14:paraId="478BA7DF" w14:textId="24559DEE" w:rsidR="00263F1F" w:rsidRDefault="00263F1F" w:rsidP="00263F1F">
      <w:pPr>
        <w:suppressAutoHyphens/>
        <w:spacing w:line="360" w:lineRule="auto"/>
        <w:contextualSpacing/>
        <w:jc w:val="both"/>
        <w:rPr>
          <w:rFonts w:asciiTheme="minorHAnsi" w:eastAsia="Times New Roman" w:hAnsiTheme="minorHAnsi" w:cstheme="minorBidi"/>
          <w:color w:val="000000" w:themeColor="text1"/>
          <w:lang w:eastAsia="pl-PL"/>
        </w:rPr>
      </w:pPr>
      <w:r w:rsidRPr="00263F1F">
        <w:rPr>
          <w:rFonts w:asciiTheme="minorHAnsi" w:eastAsia="Times New Roman" w:hAnsiTheme="minorHAnsi" w:cstheme="minorBidi"/>
          <w:color w:val="000000" w:themeColor="text1"/>
          <w:lang w:eastAsia="pl-PL"/>
        </w:rPr>
        <w:t>1. W celu potwierdzenia spełnienia wymagań Zamawiającego przez oferowane oprogramowanie, przed udzieleniem zamówienia Zamawiający może wezwać Wykonawcę, którego oferta zostanie najwyżej oceniona, pod rygorem odrzucenia oferty, do przesłania w wyznaczonym, nie krótszym niż 3 dni terminie, bezpłatnego dostępu w chmurze do wersji demo oferowanego oprogramowania, ważnego 30 dni i obejmującej wszystkie funkcjonalności wymagane przez Zamawiającego.</w:t>
      </w:r>
    </w:p>
    <w:p w14:paraId="5A3357C5" w14:textId="2B9E51BD" w:rsidR="00C93DD3" w:rsidRPr="00C93DD3" w:rsidRDefault="00C93DD3" w:rsidP="00263F1F">
      <w:pPr>
        <w:suppressAutoHyphens/>
        <w:spacing w:line="360" w:lineRule="auto"/>
        <w:contextualSpacing/>
        <w:jc w:val="both"/>
        <w:rPr>
          <w:rFonts w:asciiTheme="minorHAnsi" w:eastAsia="Times New Roman" w:hAnsiTheme="minorHAnsi" w:cstheme="minorBidi"/>
          <w:b/>
          <w:bCs/>
          <w:color w:val="000000" w:themeColor="text1"/>
          <w:lang w:eastAsia="pl-PL"/>
        </w:rPr>
      </w:pPr>
      <w:r w:rsidRPr="00C93DD3">
        <w:rPr>
          <w:rFonts w:asciiTheme="minorHAnsi" w:eastAsia="Times New Roman" w:hAnsiTheme="minorHAnsi" w:cstheme="minorBidi"/>
          <w:b/>
          <w:bCs/>
          <w:color w:val="000000" w:themeColor="text1"/>
          <w:lang w:eastAsia="pl-PL"/>
        </w:rPr>
        <w:t>Kryteria Oceny Ofert - CENA 100%</w:t>
      </w:r>
    </w:p>
    <w:p w14:paraId="1E43E577"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3D647431"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595B70B9"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3D0FA761"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1DAE826A"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56011916"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5543D33F"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32A73C5C"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669C0583"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47453CA1"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4907B050"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75267247"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615775BE"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684B55B8"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66F86AE5"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563DDFC2"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7B419DAD"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1863F2C4"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3A4C2232" w14:textId="77777777" w:rsidR="00B53C40" w:rsidRDefault="00B53C40" w:rsidP="2C6BC97A">
      <w:pPr>
        <w:suppressAutoHyphens/>
        <w:spacing w:line="360" w:lineRule="auto"/>
        <w:contextualSpacing/>
        <w:jc w:val="both"/>
        <w:rPr>
          <w:rFonts w:asciiTheme="minorHAnsi" w:eastAsia="Times New Roman" w:hAnsiTheme="minorHAnsi" w:cstheme="minorBidi"/>
          <w:b/>
          <w:bCs/>
          <w:color w:val="000000" w:themeColor="text1"/>
          <w:lang w:eastAsia="pl-PL"/>
        </w:rPr>
      </w:pPr>
    </w:p>
    <w:p w14:paraId="06DC1738" w14:textId="56F8A9FE" w:rsidR="009604A1" w:rsidRPr="00AD5070" w:rsidRDefault="009604A1" w:rsidP="2C6BC97A">
      <w:pPr>
        <w:suppressAutoHyphens/>
        <w:spacing w:line="360" w:lineRule="auto"/>
        <w:contextualSpacing/>
        <w:jc w:val="both"/>
        <w:rPr>
          <w:rFonts w:asciiTheme="minorHAnsi" w:eastAsia="Times New Roman" w:hAnsiTheme="minorHAnsi" w:cstheme="minorBidi"/>
          <w:caps/>
          <w:color w:val="000000" w:themeColor="text1"/>
          <w:sz w:val="16"/>
          <w:szCs w:val="16"/>
          <w:lang w:eastAsia="pl-PL"/>
        </w:rPr>
      </w:pPr>
      <w:r w:rsidRPr="2C6BC97A">
        <w:rPr>
          <w:rFonts w:asciiTheme="minorHAnsi" w:eastAsia="Times New Roman" w:hAnsiTheme="minorHAnsi" w:cstheme="minorBidi"/>
          <w:color w:val="000000" w:themeColor="text1"/>
          <w:sz w:val="16"/>
          <w:szCs w:val="16"/>
          <w:lang w:eastAsia="pl-PL"/>
        </w:rPr>
        <w:t>Sporządził: Marcin Gromadzki</w:t>
      </w:r>
      <w:r w:rsidR="00AD5070" w:rsidRPr="2C6BC97A">
        <w:rPr>
          <w:rFonts w:asciiTheme="minorHAnsi" w:eastAsia="Times New Roman" w:hAnsiTheme="minorHAnsi" w:cstheme="minorBidi"/>
          <w:color w:val="000000" w:themeColor="text1"/>
          <w:sz w:val="16"/>
          <w:szCs w:val="16"/>
          <w:lang w:eastAsia="pl-PL"/>
        </w:rPr>
        <w:t xml:space="preserve"> oraz </w:t>
      </w:r>
      <w:r w:rsidR="00287DDA">
        <w:rPr>
          <w:rFonts w:asciiTheme="minorHAnsi" w:eastAsia="Times New Roman" w:hAnsiTheme="minorHAnsi" w:cstheme="minorBidi"/>
          <w:color w:val="000000" w:themeColor="text1"/>
          <w:sz w:val="16"/>
          <w:szCs w:val="16"/>
          <w:lang w:eastAsia="pl-PL"/>
        </w:rPr>
        <w:t>Stanisław Tomiak</w:t>
      </w:r>
    </w:p>
    <w:sectPr w:rsidR="009604A1" w:rsidRPr="00AD5070" w:rsidSect="0045031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B9F65" w14:textId="77777777" w:rsidR="00E01C17" w:rsidRDefault="00E01C17" w:rsidP="00876124">
      <w:pPr>
        <w:spacing w:after="0"/>
      </w:pPr>
      <w:r>
        <w:separator/>
      </w:r>
    </w:p>
  </w:endnote>
  <w:endnote w:type="continuationSeparator" w:id="0">
    <w:p w14:paraId="741F9D43" w14:textId="77777777" w:rsidR="00E01C17" w:rsidRDefault="00E01C17" w:rsidP="00876124">
      <w:pPr>
        <w:spacing w:after="0"/>
      </w:pPr>
      <w:r>
        <w:continuationSeparator/>
      </w:r>
    </w:p>
  </w:endnote>
  <w:endnote w:type="continuationNotice" w:id="1">
    <w:p w14:paraId="02112BC5" w14:textId="77777777" w:rsidR="00E01C17" w:rsidRDefault="00E01C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D5E2" w14:textId="77777777" w:rsidR="00D50463" w:rsidRDefault="00D504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136345"/>
      <w:docPartObj>
        <w:docPartGallery w:val="Page Numbers (Bottom of Page)"/>
        <w:docPartUnique/>
      </w:docPartObj>
    </w:sdtPr>
    <w:sdtEndPr>
      <w:rPr>
        <w:color w:val="0B5DAA"/>
        <w:sz w:val="16"/>
        <w:szCs w:val="16"/>
      </w:rPr>
    </w:sdtEndPr>
    <w:sdtContent>
      <w:p w14:paraId="48F32BAA" w14:textId="77777777" w:rsidR="00FD6EF4" w:rsidRPr="00350AB0" w:rsidRDefault="00A84840" w:rsidP="00450315">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722752" behindDoc="0" locked="0" layoutInCell="1" allowOverlap="1" wp14:anchorId="45798A52" wp14:editId="62BC4E51">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F16D245">
                <v:rect id="Prostokąt 1" style="position:absolute;margin-left:0;margin-top:7.3pt;width:276.0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0cc3d" stroked="f" strokeweight="1pt" w14:anchorId="4CD5E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7Vjzw9AIA&#10;AEQGAAAOAAAAAAAAAAAAAAAAAC4CAABkcnMvZTJvRG9jLnhtbFBLAQItABQABgAIAAAAIQA2hsZm&#10;2wAAAAYBAAAPAAAAAAAAAAAAAAAAAE4FAABkcnMvZG93bnJldi54bWxQSwUGAAAAAAQABADzAAAA&#10;VgYAAAAA&#10;"/>
              </w:pict>
            </mc:Fallback>
          </mc:AlternateContent>
        </w:r>
        <w:r w:rsidRPr="00350AB0">
          <w:rPr>
            <w:b/>
            <w:bCs/>
            <w:noProof/>
            <w:color w:val="0B5DAA"/>
            <w:sz w:val="16"/>
            <w:szCs w:val="16"/>
          </w:rPr>
          <mc:AlternateContent>
            <mc:Choice Requires="wps">
              <w:drawing>
                <wp:anchor distT="0" distB="0" distL="114300" distR="114300" simplePos="0" relativeHeight="251723776" behindDoc="0" locked="0" layoutInCell="1" allowOverlap="1" wp14:anchorId="6D157428" wp14:editId="6B161099">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0CB545B">
                <v:rect id="Prostokąt 2" style="position:absolute;margin-left:274.7pt;margin-top:7.3pt;width:155.9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5daa" stroked="f" strokeweight="1pt" w14:anchorId="765D8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"/>
              </w:pict>
            </mc:Fallback>
          </mc:AlternateContent>
        </w:r>
        <w:r>
          <w:rPr>
            <w:noProof/>
            <w:color w:val="0B5DAA"/>
            <w:sz w:val="16"/>
            <w:szCs w:val="16"/>
          </w:rPr>
          <w:drawing>
            <wp:anchor distT="0" distB="0" distL="114300" distR="114300" simplePos="0" relativeHeight="251724800" behindDoc="0" locked="0" layoutInCell="1" allowOverlap="1" wp14:anchorId="4887B757" wp14:editId="199164E4">
              <wp:simplePos x="0" y="0"/>
              <wp:positionH relativeFrom="column">
                <wp:posOffset>6087745</wp:posOffset>
              </wp:positionH>
              <wp:positionV relativeFrom="paragraph">
                <wp:posOffset>-82559</wp:posOffset>
              </wp:positionV>
              <wp:extent cx="122400" cy="378000"/>
              <wp:effectExtent l="0" t="0" r="0" b="3175"/>
              <wp:wrapNone/>
              <wp:docPr id="3"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00FD6EF4" w:rsidRPr="00350AB0">
          <w:rPr>
            <w:b/>
            <w:bCs/>
            <w:color w:val="0B5DAA"/>
            <w:sz w:val="16"/>
            <w:szCs w:val="16"/>
          </w:rPr>
          <w:fldChar w:fldCharType="begin"/>
        </w:r>
        <w:r w:rsidR="00FD6EF4" w:rsidRPr="00350AB0">
          <w:rPr>
            <w:b/>
            <w:bCs/>
            <w:color w:val="0B5DAA"/>
            <w:sz w:val="16"/>
            <w:szCs w:val="16"/>
          </w:rPr>
          <w:instrText>PAGE   \* MERGEFORMAT</w:instrText>
        </w:r>
        <w:r w:rsidR="00FD6EF4" w:rsidRPr="00350AB0">
          <w:rPr>
            <w:b/>
            <w:bCs/>
            <w:color w:val="0B5DAA"/>
            <w:sz w:val="16"/>
            <w:szCs w:val="16"/>
          </w:rPr>
          <w:fldChar w:fldCharType="separate"/>
        </w:r>
        <w:r w:rsidR="00FD6EF4">
          <w:rPr>
            <w:b/>
            <w:bCs/>
            <w:color w:val="0B5DAA"/>
            <w:sz w:val="16"/>
            <w:szCs w:val="16"/>
          </w:rPr>
          <w:t>1</w:t>
        </w:r>
        <w:r w:rsidR="00FD6EF4" w:rsidRPr="00350AB0">
          <w:rPr>
            <w:b/>
            <w:bCs/>
            <w:color w:val="0B5DAA"/>
            <w:sz w:val="16"/>
            <w:szCs w:val="16"/>
          </w:rPr>
          <w:fldChar w:fldCharType="end"/>
        </w:r>
        <w:r w:rsidR="00FD6EF4" w:rsidRPr="00350AB0">
          <w:rPr>
            <w:color w:val="0B5DAA"/>
            <w:sz w:val="16"/>
            <w:szCs w:val="16"/>
          </w:rPr>
          <w:t xml:space="preserve"> Z </w:t>
        </w:r>
        <w:r w:rsidR="00FD6EF4" w:rsidRPr="00350AB0">
          <w:rPr>
            <w:color w:val="0B5DAA"/>
            <w:sz w:val="16"/>
            <w:szCs w:val="16"/>
          </w:rPr>
          <w:fldChar w:fldCharType="begin"/>
        </w:r>
        <w:r w:rsidR="00FD6EF4" w:rsidRPr="00350AB0">
          <w:rPr>
            <w:color w:val="0B5DAA"/>
            <w:sz w:val="16"/>
            <w:szCs w:val="16"/>
          </w:rPr>
          <w:instrText xml:space="preserve"> NUMPAGES  \# "0"  \* MERGEFORMAT </w:instrText>
        </w:r>
        <w:r w:rsidR="00FD6EF4" w:rsidRPr="00350AB0">
          <w:rPr>
            <w:color w:val="0B5DAA"/>
            <w:sz w:val="16"/>
            <w:szCs w:val="16"/>
          </w:rPr>
          <w:fldChar w:fldCharType="separate"/>
        </w:r>
        <w:r w:rsidR="00FD6EF4">
          <w:rPr>
            <w:color w:val="0B5DAA"/>
            <w:sz w:val="16"/>
            <w:szCs w:val="16"/>
          </w:rPr>
          <w:t>2</w:t>
        </w:r>
        <w:r w:rsidR="00FD6EF4" w:rsidRPr="00350AB0">
          <w:rPr>
            <w:color w:val="0B5DAA"/>
            <w:sz w:val="16"/>
            <w:szCs w:val="16"/>
          </w:rPr>
          <w:fldChar w:fldCharType="end"/>
        </w:r>
      </w:p>
    </w:sdtContent>
  </w:sdt>
  <w:p w14:paraId="33DEF632" w14:textId="3C450217" w:rsidR="00FD6EF4" w:rsidRPr="00DC37A4" w:rsidRDefault="00FD6EF4" w:rsidP="0045031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00A84840" w:rsidRPr="00DC37A4">
      <w:rPr>
        <w:rFonts w:eastAsiaTheme="minorHAnsi" w:cs="Calibri"/>
        <w:sz w:val="16"/>
        <w:szCs w:val="16"/>
      </w:rPr>
      <w:t>+48 22 597-09-27</w:t>
    </w:r>
    <w:r w:rsidR="00A84840" w:rsidRPr="00DC37A4">
      <w:rPr>
        <w:rFonts w:eastAsiaTheme="minorHAnsi" w:cs="Calibri"/>
        <w:sz w:val="16"/>
        <w:szCs w:val="16"/>
      </w:rPr>
      <w:tab/>
    </w:r>
  </w:p>
  <w:p w14:paraId="0B97A30D" w14:textId="77777777" w:rsidR="00FD6EF4" w:rsidRPr="00DC37A4" w:rsidRDefault="00FD6EF4" w:rsidP="0045031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ED10630" w14:textId="79D841F6" w:rsidR="00FD6EF4" w:rsidRPr="00450315" w:rsidRDefault="00FD6EF4" w:rsidP="00450315">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1BF96" w14:textId="67B1D75F" w:rsidR="00FD6EF4" w:rsidRPr="00350AB0" w:rsidRDefault="00450315" w:rsidP="00450315">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718656" behindDoc="0" locked="0" layoutInCell="1" allowOverlap="1" wp14:anchorId="42014E54" wp14:editId="475FF184">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D53690E">
            <v:rect id="Prostokąt 29" style="position:absolute;margin-left:0;margin-top:7.3pt;width:276.0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0cc3d" stroked="f" strokeweight="1pt" w14:anchorId="4E7C6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"/>
          </w:pict>
        </mc:Fallback>
      </mc:AlternateContent>
    </w:r>
    <w:r w:rsidRPr="00350AB0">
      <w:rPr>
        <w:b/>
        <w:bCs/>
        <w:noProof/>
        <w:color w:val="0B5DAA"/>
        <w:sz w:val="16"/>
        <w:szCs w:val="16"/>
      </w:rPr>
      <mc:AlternateContent>
        <mc:Choice Requires="wps">
          <w:drawing>
            <wp:anchor distT="0" distB="0" distL="114300" distR="114300" simplePos="0" relativeHeight="251719680" behindDoc="0" locked="0" layoutInCell="1" allowOverlap="1" wp14:anchorId="3685D7DE" wp14:editId="46C12919">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E82CF7F">
            <v:rect id="Prostokąt 30" style="position:absolute;margin-left:274.7pt;margin-top:7.3pt;width:155.9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5daa" stroked="f" strokeweight="1pt" w14:anchorId="089B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IFJLHz&#10;AgAARgYAAA4AAAAAAAAAAAAAAAAALgIAAGRycy9lMm9Eb2MueG1sUEsBAi0AFAAGAAgAAAAhAK+v&#10;yZPeAAAACQEAAA8AAAAAAAAAAAAAAAAATQUAAGRycy9kb3ducmV2LnhtbFBLBQYAAAAABAAEAPMA&#10;AABYBgAAAAA=&#10;"/>
          </w:pict>
        </mc:Fallback>
      </mc:AlternateContent>
    </w:r>
    <w:r w:rsidR="00473D45">
      <w:rPr>
        <w:noProof/>
        <w:color w:val="0B5DAA"/>
        <w:sz w:val="16"/>
        <w:szCs w:val="16"/>
      </w:rPr>
      <w:drawing>
        <wp:anchor distT="0" distB="0" distL="114300" distR="114300" simplePos="0" relativeHeight="251726848" behindDoc="0" locked="0" layoutInCell="1" allowOverlap="1" wp14:anchorId="4970564A" wp14:editId="5AA7E6F7">
          <wp:simplePos x="0" y="0"/>
          <wp:positionH relativeFrom="column">
            <wp:posOffset>6087745</wp:posOffset>
          </wp:positionH>
          <wp:positionV relativeFrom="paragraph">
            <wp:posOffset>-82559</wp:posOffset>
          </wp:positionV>
          <wp:extent cx="122400" cy="378000"/>
          <wp:effectExtent l="0" t="0" r="0" b="3175"/>
          <wp:wrapNone/>
          <wp:docPr id="85" name="Grafika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00FD6EF4" w:rsidRPr="00350AB0">
      <w:rPr>
        <w:b/>
        <w:bCs/>
        <w:color w:val="0B5DAA"/>
        <w:sz w:val="16"/>
        <w:szCs w:val="16"/>
      </w:rPr>
      <w:fldChar w:fldCharType="begin"/>
    </w:r>
    <w:r w:rsidR="00FD6EF4" w:rsidRPr="00350AB0">
      <w:rPr>
        <w:b/>
        <w:bCs/>
        <w:color w:val="0B5DAA"/>
        <w:sz w:val="16"/>
        <w:szCs w:val="16"/>
      </w:rPr>
      <w:instrText>PAGE   \* MERGEFORMAT</w:instrText>
    </w:r>
    <w:r w:rsidR="00FD6EF4" w:rsidRPr="00350AB0">
      <w:rPr>
        <w:b/>
        <w:bCs/>
        <w:color w:val="0B5DAA"/>
        <w:sz w:val="16"/>
        <w:szCs w:val="16"/>
      </w:rPr>
      <w:fldChar w:fldCharType="separate"/>
    </w:r>
    <w:r w:rsidR="00FD6EF4">
      <w:rPr>
        <w:b/>
        <w:bCs/>
        <w:color w:val="0B5DAA"/>
        <w:sz w:val="16"/>
        <w:szCs w:val="16"/>
      </w:rPr>
      <w:t>2</w:t>
    </w:r>
    <w:r w:rsidR="00FD6EF4" w:rsidRPr="00350AB0">
      <w:rPr>
        <w:b/>
        <w:bCs/>
        <w:color w:val="0B5DAA"/>
        <w:sz w:val="16"/>
        <w:szCs w:val="16"/>
      </w:rPr>
      <w:fldChar w:fldCharType="end"/>
    </w:r>
    <w:r w:rsidR="00FD6EF4" w:rsidRPr="00350AB0">
      <w:rPr>
        <w:color w:val="0B5DAA"/>
        <w:sz w:val="16"/>
        <w:szCs w:val="16"/>
      </w:rPr>
      <w:t xml:space="preserve"> Z </w:t>
    </w:r>
    <w:r w:rsidR="00FD6EF4" w:rsidRPr="00350AB0">
      <w:rPr>
        <w:color w:val="0B5DAA"/>
        <w:sz w:val="16"/>
        <w:szCs w:val="16"/>
      </w:rPr>
      <w:fldChar w:fldCharType="begin"/>
    </w:r>
    <w:r w:rsidR="00FD6EF4" w:rsidRPr="00350AB0">
      <w:rPr>
        <w:color w:val="0B5DAA"/>
        <w:sz w:val="16"/>
        <w:szCs w:val="16"/>
      </w:rPr>
      <w:instrText xml:space="preserve"> NUMPAGES  \# "0"  \* MERGEFORMAT </w:instrText>
    </w:r>
    <w:r w:rsidR="00FD6EF4" w:rsidRPr="00350AB0">
      <w:rPr>
        <w:color w:val="0B5DAA"/>
        <w:sz w:val="16"/>
        <w:szCs w:val="16"/>
      </w:rPr>
      <w:fldChar w:fldCharType="separate"/>
    </w:r>
    <w:r w:rsidR="00FD6EF4">
      <w:rPr>
        <w:color w:val="0B5DAA"/>
        <w:sz w:val="16"/>
        <w:szCs w:val="16"/>
      </w:rPr>
      <w:t>2</w:t>
    </w:r>
    <w:r w:rsidR="00FD6EF4" w:rsidRPr="00350AB0">
      <w:rPr>
        <w:color w:val="0B5DAA"/>
        <w:sz w:val="16"/>
        <w:szCs w:val="16"/>
      </w:rPr>
      <w:fldChar w:fldCharType="end"/>
    </w:r>
  </w:p>
  <w:p w14:paraId="080FC858" w14:textId="4962E9CF" w:rsidR="00FD6EF4" w:rsidRPr="00DC37A4" w:rsidRDefault="00FD6EF4"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60858C31" w14:textId="1EE5AED3" w:rsidR="00FD6EF4" w:rsidRPr="00DC37A4" w:rsidRDefault="00FD6EF4"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4B0A636D" w14:textId="6673AF84" w:rsidR="00FD6EF4" w:rsidRPr="00473D45" w:rsidRDefault="00FD6EF4"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76D93" w14:textId="77777777" w:rsidR="00E01C17" w:rsidRDefault="00E01C17" w:rsidP="00876124">
      <w:pPr>
        <w:spacing w:after="0"/>
      </w:pPr>
      <w:r>
        <w:separator/>
      </w:r>
    </w:p>
  </w:footnote>
  <w:footnote w:type="continuationSeparator" w:id="0">
    <w:p w14:paraId="6549005B" w14:textId="77777777" w:rsidR="00E01C17" w:rsidRDefault="00E01C17" w:rsidP="00876124">
      <w:pPr>
        <w:spacing w:after="0"/>
      </w:pPr>
      <w:r>
        <w:continuationSeparator/>
      </w:r>
    </w:p>
  </w:footnote>
  <w:footnote w:type="continuationNotice" w:id="1">
    <w:p w14:paraId="505E9482" w14:textId="77777777" w:rsidR="00E01C17" w:rsidRDefault="00E01C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2F7F7" w14:textId="77777777" w:rsidR="00D50463" w:rsidRDefault="00D504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A76AA" w14:textId="77777777" w:rsidR="00D50463" w:rsidRDefault="00D504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8C5B" w14:textId="7EA28A86" w:rsidR="00FD6EF4" w:rsidRDefault="00FD6EF4">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84" name="Obraz 8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mdw3EEY7pQdsC" int2:id="encjnO4T">
      <int2:state int2:value="Rejected" int2:type="AugLoop_Text_Critique"/>
    </int2:textHash>
    <int2:textHash int2:hashCode="r+MXtI0yLD1i7F" int2:id="J69S3Qey">
      <int2:state int2:value="Rejected" int2:type="AugLoop_Text_Critique"/>
    </int2:textHash>
    <int2:textHash int2:hashCode="YnOXGyAYR3Si1B" int2:id="yd73Trr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decimal"/>
      <w:lvlText w:val="%7."/>
      <w:lvlJc w:val="left"/>
      <w:pPr>
        <w:tabs>
          <w:tab w:val="num" w:pos="0"/>
        </w:tabs>
      </w:pPr>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6811C8"/>
    <w:multiLevelType w:val="hybridMultilevel"/>
    <w:tmpl w:val="9C4CB788"/>
    <w:lvl w:ilvl="0" w:tplc="04150017">
      <w:start w:val="1"/>
      <w:numFmt w:val="lowerLetter"/>
      <w:lvlText w:val="%1)"/>
      <w:lvlJc w:val="left"/>
      <w:pPr>
        <w:ind w:left="2006" w:hanging="360"/>
      </w:pPr>
    </w:lvl>
    <w:lvl w:ilvl="1" w:tplc="04150019" w:tentative="1">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8" w15:restartNumberingAfterBreak="0">
    <w:nsid w:val="05780835"/>
    <w:multiLevelType w:val="hybridMultilevel"/>
    <w:tmpl w:val="0172DA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D76BE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0" w15:restartNumberingAfterBreak="0">
    <w:nsid w:val="12E16A27"/>
    <w:multiLevelType w:val="multilevel"/>
    <w:tmpl w:val="F3C0AE8A"/>
    <w:lvl w:ilvl="0">
      <w:start w:val="6"/>
      <w:numFmt w:val="decimal"/>
      <w:lvlText w:val="%1"/>
      <w:lvlJc w:val="left"/>
      <w:pPr>
        <w:ind w:left="480" w:hanging="480"/>
      </w:pPr>
      <w:rPr>
        <w:rFonts w:hint="default"/>
      </w:rPr>
    </w:lvl>
    <w:lvl w:ilvl="1">
      <w:start w:val="2"/>
      <w:numFmt w:val="decimal"/>
      <w:lvlText w:val="%1.%2"/>
      <w:lvlJc w:val="left"/>
      <w:pPr>
        <w:ind w:left="1123" w:hanging="480"/>
      </w:pPr>
      <w:rPr>
        <w:rFonts w:hint="default"/>
      </w:rPr>
    </w:lvl>
    <w:lvl w:ilvl="2">
      <w:start w:val="3"/>
      <w:numFmt w:val="decimal"/>
      <w:lvlText w:val="7.%2.1"/>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1" w15:restartNumberingAfterBreak="0">
    <w:nsid w:val="1A34726C"/>
    <w:multiLevelType w:val="hybridMultilevel"/>
    <w:tmpl w:val="69B003C4"/>
    <w:lvl w:ilvl="0" w:tplc="04150017">
      <w:start w:val="1"/>
      <w:numFmt w:val="lowerLetter"/>
      <w:lvlText w:val="%1)"/>
      <w:lvlJc w:val="left"/>
      <w:pPr>
        <w:ind w:left="2006" w:hanging="360"/>
      </w:pPr>
    </w:lvl>
    <w:lvl w:ilvl="1" w:tplc="04150019" w:tentative="1">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12" w15:restartNumberingAfterBreak="0">
    <w:nsid w:val="1DB617D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3" w15:restartNumberingAfterBreak="0">
    <w:nsid w:val="25AF665F"/>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4" w15:restartNumberingAfterBreak="0">
    <w:nsid w:val="29072A37"/>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15" w15:restartNumberingAfterBreak="0">
    <w:nsid w:val="29C067D3"/>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16" w15:restartNumberingAfterBreak="0">
    <w:nsid w:val="2C5021C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7" w15:restartNumberingAfterBreak="0">
    <w:nsid w:val="320C3A5F"/>
    <w:multiLevelType w:val="hybridMultilevel"/>
    <w:tmpl w:val="9C4CB788"/>
    <w:lvl w:ilvl="0" w:tplc="04150017">
      <w:start w:val="1"/>
      <w:numFmt w:val="lowerLetter"/>
      <w:lvlText w:val="%1)"/>
      <w:lvlJc w:val="left"/>
      <w:pPr>
        <w:ind w:left="2006" w:hanging="360"/>
      </w:pPr>
    </w:lvl>
    <w:lvl w:ilvl="1" w:tplc="04150019" w:tentative="1">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18" w15:restartNumberingAfterBreak="0">
    <w:nsid w:val="33366979"/>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19" w15:restartNumberingAfterBreak="0">
    <w:nsid w:val="34EB5E23"/>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0"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C43C2B"/>
    <w:multiLevelType w:val="hybridMultilevel"/>
    <w:tmpl w:val="E71227B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AD842F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3" w15:restartNumberingAfterBreak="0">
    <w:nsid w:val="3B4F17D5"/>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4" w15:restartNumberingAfterBreak="0">
    <w:nsid w:val="3EFC1A9A"/>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5" w15:restartNumberingAfterBreak="0">
    <w:nsid w:val="3F3E6A85"/>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6" w15:restartNumberingAfterBreak="0">
    <w:nsid w:val="401D5B7F"/>
    <w:multiLevelType w:val="singleLevel"/>
    <w:tmpl w:val="D02829D4"/>
    <w:lvl w:ilvl="0">
      <w:start w:val="1"/>
      <w:numFmt w:val="lowerLetter"/>
      <w:lvlText w:val="%1)"/>
      <w:legacy w:legacy="1" w:legacySpace="0" w:legacyIndent="0"/>
      <w:lvlJc w:val="left"/>
      <w:rPr>
        <w:rFonts w:ascii="Calibri" w:hAnsi="Calibri" w:cs="Calibri" w:hint="default"/>
      </w:rPr>
    </w:lvl>
  </w:abstractNum>
  <w:abstractNum w:abstractNumId="27" w15:restartNumberingAfterBreak="0">
    <w:nsid w:val="4A49041F"/>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8" w15:restartNumberingAfterBreak="0">
    <w:nsid w:val="4D90594D"/>
    <w:multiLevelType w:val="multilevel"/>
    <w:tmpl w:val="34C60086"/>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E5B68"/>
    <w:multiLevelType w:val="hybridMultilevel"/>
    <w:tmpl w:val="7AE089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216610"/>
    <w:multiLevelType w:val="multilevel"/>
    <w:tmpl w:val="A7F0525A"/>
    <w:lvl w:ilvl="0">
      <w:start w:val="6"/>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5BFF8158"/>
    <w:multiLevelType w:val="hybridMultilevel"/>
    <w:tmpl w:val="FFFFFFFF"/>
    <w:lvl w:ilvl="0" w:tplc="FFFFFFFF">
      <w:start w:val="1"/>
      <w:numFmt w:val="bullet"/>
      <w:lvlText w:val="•"/>
      <w:lvlJc w:val="left"/>
    </w:lvl>
    <w:lvl w:ilvl="1" w:tplc="609A690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C0D36E4"/>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4" w15:restartNumberingAfterBreak="0">
    <w:nsid w:val="61DA44E8"/>
    <w:multiLevelType w:val="singleLevel"/>
    <w:tmpl w:val="850ED882"/>
    <w:lvl w:ilvl="0">
      <w:start w:val="1"/>
      <w:numFmt w:val="decimal"/>
      <w:lvlText w:val="%1."/>
      <w:legacy w:legacy="1" w:legacySpace="0" w:legacyIndent="360"/>
      <w:lvlJc w:val="left"/>
      <w:rPr>
        <w:rFonts w:ascii="Calibri" w:hAnsi="Calibri" w:cs="Calibri" w:hint="default"/>
      </w:rPr>
    </w:lvl>
  </w:abstractNum>
  <w:abstractNum w:abstractNumId="35" w15:restartNumberingAfterBreak="0">
    <w:nsid w:val="621B6ADC"/>
    <w:multiLevelType w:val="hybridMultilevel"/>
    <w:tmpl w:val="95929F7C"/>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654A0892"/>
    <w:multiLevelType w:val="multilevel"/>
    <w:tmpl w:val="DD440040"/>
    <w:lvl w:ilvl="0">
      <w:start w:val="1"/>
      <w:numFmt w:val="decimal"/>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2C0121"/>
    <w:multiLevelType w:val="hybridMultilevel"/>
    <w:tmpl w:val="2E2EF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E66C08"/>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9" w15:restartNumberingAfterBreak="0">
    <w:nsid w:val="72BA1A0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40" w15:restartNumberingAfterBreak="0">
    <w:nsid w:val="76311A8A"/>
    <w:multiLevelType w:val="hybridMultilevel"/>
    <w:tmpl w:val="A65229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D6642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42" w15:restartNumberingAfterBreak="0">
    <w:nsid w:val="7D7D76FC"/>
    <w:multiLevelType w:val="singleLevel"/>
    <w:tmpl w:val="48DC743A"/>
    <w:lvl w:ilvl="0">
      <w:start w:val="1"/>
      <w:numFmt w:val="decimal"/>
      <w:lvlText w:val="%1)"/>
      <w:legacy w:legacy="1" w:legacySpace="0" w:legacyIndent="0"/>
      <w:lvlJc w:val="left"/>
      <w:rPr>
        <w:rFonts w:ascii="Calibri" w:hAnsi="Calibri" w:cs="Calibri" w:hint="default"/>
      </w:rPr>
    </w:lvl>
  </w:abstractNum>
  <w:num w:numId="1" w16cid:durableId="1917519800">
    <w:abstractNumId w:val="20"/>
  </w:num>
  <w:num w:numId="2" w16cid:durableId="345640303">
    <w:abstractNumId w:val="29"/>
  </w:num>
  <w:num w:numId="3" w16cid:durableId="34433562">
    <w:abstractNumId w:val="0"/>
  </w:num>
  <w:num w:numId="4" w16cid:durableId="2053652380">
    <w:abstractNumId w:val="1"/>
  </w:num>
  <w:num w:numId="5" w16cid:durableId="704450501">
    <w:abstractNumId w:val="2"/>
  </w:num>
  <w:num w:numId="6" w16cid:durableId="1998261318">
    <w:abstractNumId w:val="3"/>
  </w:num>
  <w:num w:numId="7" w16cid:durableId="1868568101">
    <w:abstractNumId w:val="4"/>
  </w:num>
  <w:num w:numId="8" w16cid:durableId="106893240">
    <w:abstractNumId w:val="5"/>
  </w:num>
  <w:num w:numId="9" w16cid:durableId="6755929">
    <w:abstractNumId w:val="6"/>
  </w:num>
  <w:num w:numId="10" w16cid:durableId="649092875">
    <w:abstractNumId w:val="12"/>
  </w:num>
  <w:num w:numId="11" w16cid:durableId="1529945535">
    <w:abstractNumId w:val="18"/>
  </w:num>
  <w:num w:numId="12" w16cid:durableId="1569879971">
    <w:abstractNumId w:val="19"/>
  </w:num>
  <w:num w:numId="13" w16cid:durableId="1316178662">
    <w:abstractNumId w:val="39"/>
  </w:num>
  <w:num w:numId="14" w16cid:durableId="2009168006">
    <w:abstractNumId w:val="13"/>
  </w:num>
  <w:num w:numId="15" w16cid:durableId="1928420318">
    <w:abstractNumId w:val="16"/>
  </w:num>
  <w:num w:numId="16" w16cid:durableId="351535318">
    <w:abstractNumId w:val="33"/>
  </w:num>
  <w:num w:numId="17" w16cid:durableId="990526545">
    <w:abstractNumId w:val="42"/>
  </w:num>
  <w:num w:numId="18" w16cid:durableId="1272468102">
    <w:abstractNumId w:val="23"/>
  </w:num>
  <w:num w:numId="19" w16cid:durableId="1478836944">
    <w:abstractNumId w:val="26"/>
  </w:num>
  <w:num w:numId="20" w16cid:durableId="1401444537">
    <w:abstractNumId w:val="41"/>
  </w:num>
  <w:num w:numId="21" w16cid:durableId="1444301403">
    <w:abstractNumId w:val="24"/>
  </w:num>
  <w:num w:numId="22" w16cid:durableId="108356103">
    <w:abstractNumId w:val="9"/>
  </w:num>
  <w:num w:numId="23" w16cid:durableId="1961915064">
    <w:abstractNumId w:val="25"/>
  </w:num>
  <w:num w:numId="24" w16cid:durableId="1933933671">
    <w:abstractNumId w:val="14"/>
  </w:num>
  <w:num w:numId="25" w16cid:durableId="1648239796">
    <w:abstractNumId w:val="38"/>
  </w:num>
  <w:num w:numId="26" w16cid:durableId="786970460">
    <w:abstractNumId w:val="34"/>
  </w:num>
  <w:num w:numId="27" w16cid:durableId="1982804870">
    <w:abstractNumId w:val="22"/>
  </w:num>
  <w:num w:numId="28" w16cid:durableId="356546175">
    <w:abstractNumId w:val="15"/>
  </w:num>
  <w:num w:numId="29" w16cid:durableId="1182813602">
    <w:abstractNumId w:val="27"/>
  </w:num>
  <w:num w:numId="30" w16cid:durableId="152988711">
    <w:abstractNumId w:val="28"/>
  </w:num>
  <w:num w:numId="31" w16cid:durableId="1688218314">
    <w:abstractNumId w:val="36"/>
  </w:num>
  <w:num w:numId="32" w16cid:durableId="697582626">
    <w:abstractNumId w:val="31"/>
  </w:num>
  <w:num w:numId="33" w16cid:durableId="1214972055">
    <w:abstractNumId w:val="10"/>
  </w:num>
  <w:num w:numId="34" w16cid:durableId="1633947320">
    <w:abstractNumId w:val="7"/>
  </w:num>
  <w:num w:numId="35" w16cid:durableId="2140608422">
    <w:abstractNumId w:val="21"/>
  </w:num>
  <w:num w:numId="36" w16cid:durableId="907569917">
    <w:abstractNumId w:val="11"/>
  </w:num>
  <w:num w:numId="37" w16cid:durableId="1660618400">
    <w:abstractNumId w:val="17"/>
  </w:num>
  <w:num w:numId="38" w16cid:durableId="508103781">
    <w:abstractNumId w:val="37"/>
  </w:num>
  <w:num w:numId="39" w16cid:durableId="2114477613">
    <w:abstractNumId w:val="35"/>
  </w:num>
  <w:num w:numId="40" w16cid:durableId="938835017">
    <w:abstractNumId w:val="30"/>
  </w:num>
  <w:num w:numId="41" w16cid:durableId="1690837881">
    <w:abstractNumId w:val="8"/>
  </w:num>
  <w:num w:numId="42" w16cid:durableId="1059134928">
    <w:abstractNumId w:val="32"/>
  </w:num>
  <w:num w:numId="43" w16cid:durableId="4081586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13D6C"/>
    <w:rsid w:val="00015BC8"/>
    <w:rsid w:val="00020996"/>
    <w:rsid w:val="00023969"/>
    <w:rsid w:val="000261E1"/>
    <w:rsid w:val="0003045E"/>
    <w:rsid w:val="00035749"/>
    <w:rsid w:val="000375E5"/>
    <w:rsid w:val="00037A19"/>
    <w:rsid w:val="00044B8D"/>
    <w:rsid w:val="000468E6"/>
    <w:rsid w:val="0005030E"/>
    <w:rsid w:val="00051525"/>
    <w:rsid w:val="00061975"/>
    <w:rsid w:val="00061FCC"/>
    <w:rsid w:val="0006451C"/>
    <w:rsid w:val="000667F9"/>
    <w:rsid w:val="0006720C"/>
    <w:rsid w:val="00072A93"/>
    <w:rsid w:val="00076035"/>
    <w:rsid w:val="000928FC"/>
    <w:rsid w:val="00092B11"/>
    <w:rsid w:val="00093D5F"/>
    <w:rsid w:val="000A2F53"/>
    <w:rsid w:val="000A716F"/>
    <w:rsid w:val="000B2CFD"/>
    <w:rsid w:val="000B6AE6"/>
    <w:rsid w:val="000C0B55"/>
    <w:rsid w:val="000D2FFD"/>
    <w:rsid w:val="000E722B"/>
    <w:rsid w:val="000F1918"/>
    <w:rsid w:val="000F2BE7"/>
    <w:rsid w:val="00105815"/>
    <w:rsid w:val="00106CA2"/>
    <w:rsid w:val="00117064"/>
    <w:rsid w:val="001216DB"/>
    <w:rsid w:val="0012427D"/>
    <w:rsid w:val="00130C73"/>
    <w:rsid w:val="00153C7D"/>
    <w:rsid w:val="00155072"/>
    <w:rsid w:val="00161050"/>
    <w:rsid w:val="00161B8D"/>
    <w:rsid w:val="001774A4"/>
    <w:rsid w:val="00182E53"/>
    <w:rsid w:val="00194980"/>
    <w:rsid w:val="001954C2"/>
    <w:rsid w:val="00197003"/>
    <w:rsid w:val="001A153F"/>
    <w:rsid w:val="001A43E3"/>
    <w:rsid w:val="001A5734"/>
    <w:rsid w:val="001B0CE6"/>
    <w:rsid w:val="001B3143"/>
    <w:rsid w:val="001B5164"/>
    <w:rsid w:val="001B7C14"/>
    <w:rsid w:val="001C3F71"/>
    <w:rsid w:val="001C65BD"/>
    <w:rsid w:val="001C66EA"/>
    <w:rsid w:val="001D04AF"/>
    <w:rsid w:val="001D33AF"/>
    <w:rsid w:val="001D3969"/>
    <w:rsid w:val="001D7491"/>
    <w:rsid w:val="001E41F8"/>
    <w:rsid w:val="001E5248"/>
    <w:rsid w:val="001E7C03"/>
    <w:rsid w:val="001F1AA5"/>
    <w:rsid w:val="001F1DF0"/>
    <w:rsid w:val="001F4F11"/>
    <w:rsid w:val="00203981"/>
    <w:rsid w:val="00203D4F"/>
    <w:rsid w:val="00204BD8"/>
    <w:rsid w:val="00206AB7"/>
    <w:rsid w:val="00206D4D"/>
    <w:rsid w:val="00216D42"/>
    <w:rsid w:val="0022215C"/>
    <w:rsid w:val="00225E10"/>
    <w:rsid w:val="00226D3A"/>
    <w:rsid w:val="00230172"/>
    <w:rsid w:val="00235537"/>
    <w:rsid w:val="002430CD"/>
    <w:rsid w:val="0024385B"/>
    <w:rsid w:val="00252B99"/>
    <w:rsid w:val="002604CF"/>
    <w:rsid w:val="002606A6"/>
    <w:rsid w:val="00261F3C"/>
    <w:rsid w:val="00263F1F"/>
    <w:rsid w:val="00265847"/>
    <w:rsid w:val="002663B7"/>
    <w:rsid w:val="002831DA"/>
    <w:rsid w:val="002849BE"/>
    <w:rsid w:val="00287633"/>
    <w:rsid w:val="00287DDA"/>
    <w:rsid w:val="002900F4"/>
    <w:rsid w:val="002A7104"/>
    <w:rsid w:val="002C5351"/>
    <w:rsid w:val="002D4B75"/>
    <w:rsid w:val="002D5C1C"/>
    <w:rsid w:val="002E21B5"/>
    <w:rsid w:val="002E3AE5"/>
    <w:rsid w:val="002F05DA"/>
    <w:rsid w:val="002F1542"/>
    <w:rsid w:val="00302085"/>
    <w:rsid w:val="00321BE9"/>
    <w:rsid w:val="00331DFE"/>
    <w:rsid w:val="003338F1"/>
    <w:rsid w:val="003358F5"/>
    <w:rsid w:val="00340F31"/>
    <w:rsid w:val="00343B8B"/>
    <w:rsid w:val="003463CB"/>
    <w:rsid w:val="00347C7F"/>
    <w:rsid w:val="00363DE6"/>
    <w:rsid w:val="00367D3E"/>
    <w:rsid w:val="00372734"/>
    <w:rsid w:val="003744EA"/>
    <w:rsid w:val="00376283"/>
    <w:rsid w:val="003B110D"/>
    <w:rsid w:val="003B2E6C"/>
    <w:rsid w:val="003B43D1"/>
    <w:rsid w:val="003B4794"/>
    <w:rsid w:val="003D15EF"/>
    <w:rsid w:val="003E255F"/>
    <w:rsid w:val="003E26A6"/>
    <w:rsid w:val="003E6B47"/>
    <w:rsid w:val="003E7645"/>
    <w:rsid w:val="003F1A37"/>
    <w:rsid w:val="003F3BDC"/>
    <w:rsid w:val="00406539"/>
    <w:rsid w:val="00407CC2"/>
    <w:rsid w:val="0042212F"/>
    <w:rsid w:val="0042566A"/>
    <w:rsid w:val="00426CD4"/>
    <w:rsid w:val="00445D56"/>
    <w:rsid w:val="00450315"/>
    <w:rsid w:val="0045099A"/>
    <w:rsid w:val="00464369"/>
    <w:rsid w:val="00466528"/>
    <w:rsid w:val="0046683F"/>
    <w:rsid w:val="00470B41"/>
    <w:rsid w:val="00470E54"/>
    <w:rsid w:val="00473D45"/>
    <w:rsid w:val="00474349"/>
    <w:rsid w:val="00474F8B"/>
    <w:rsid w:val="0048141A"/>
    <w:rsid w:val="00490D9A"/>
    <w:rsid w:val="00497757"/>
    <w:rsid w:val="004A281D"/>
    <w:rsid w:val="004B4E64"/>
    <w:rsid w:val="004B5116"/>
    <w:rsid w:val="004B6FC1"/>
    <w:rsid w:val="004B7B9F"/>
    <w:rsid w:val="004C0FF7"/>
    <w:rsid w:val="004C2292"/>
    <w:rsid w:val="004C2CD3"/>
    <w:rsid w:val="004C5401"/>
    <w:rsid w:val="004D725E"/>
    <w:rsid w:val="004E6EFB"/>
    <w:rsid w:val="004F2AC2"/>
    <w:rsid w:val="005014BC"/>
    <w:rsid w:val="0051395F"/>
    <w:rsid w:val="00514D1A"/>
    <w:rsid w:val="00517F68"/>
    <w:rsid w:val="00523191"/>
    <w:rsid w:val="00524662"/>
    <w:rsid w:val="00524BF0"/>
    <w:rsid w:val="00530CB8"/>
    <w:rsid w:val="00533654"/>
    <w:rsid w:val="00535AF8"/>
    <w:rsid w:val="005362BF"/>
    <w:rsid w:val="00536AD0"/>
    <w:rsid w:val="00541E29"/>
    <w:rsid w:val="005468AD"/>
    <w:rsid w:val="00555814"/>
    <w:rsid w:val="00556DBF"/>
    <w:rsid w:val="00561A6B"/>
    <w:rsid w:val="00562D08"/>
    <w:rsid w:val="00564037"/>
    <w:rsid w:val="0057036E"/>
    <w:rsid w:val="00573896"/>
    <w:rsid w:val="00583776"/>
    <w:rsid w:val="00590F88"/>
    <w:rsid w:val="00593D1C"/>
    <w:rsid w:val="005A3CDF"/>
    <w:rsid w:val="005B31C8"/>
    <w:rsid w:val="005C0903"/>
    <w:rsid w:val="005C2FA5"/>
    <w:rsid w:val="005C723E"/>
    <w:rsid w:val="005D1802"/>
    <w:rsid w:val="005D7495"/>
    <w:rsid w:val="005E26BF"/>
    <w:rsid w:val="005E2E79"/>
    <w:rsid w:val="005E7062"/>
    <w:rsid w:val="005E70AE"/>
    <w:rsid w:val="005F6509"/>
    <w:rsid w:val="006018FF"/>
    <w:rsid w:val="00603ED8"/>
    <w:rsid w:val="00604F16"/>
    <w:rsid w:val="00605456"/>
    <w:rsid w:val="00634A72"/>
    <w:rsid w:val="00637ECA"/>
    <w:rsid w:val="00647A96"/>
    <w:rsid w:val="006604C4"/>
    <w:rsid w:val="00682684"/>
    <w:rsid w:val="00697ACA"/>
    <w:rsid w:val="006A2321"/>
    <w:rsid w:val="006B0B6B"/>
    <w:rsid w:val="006B4FEF"/>
    <w:rsid w:val="006C1C46"/>
    <w:rsid w:val="006D053E"/>
    <w:rsid w:val="006D2935"/>
    <w:rsid w:val="006D43B9"/>
    <w:rsid w:val="006D6A64"/>
    <w:rsid w:val="006E0F97"/>
    <w:rsid w:val="006E7F7F"/>
    <w:rsid w:val="006F3008"/>
    <w:rsid w:val="00701F3D"/>
    <w:rsid w:val="00704203"/>
    <w:rsid w:val="00704E11"/>
    <w:rsid w:val="00721735"/>
    <w:rsid w:val="00722749"/>
    <w:rsid w:val="00723DB9"/>
    <w:rsid w:val="007433D0"/>
    <w:rsid w:val="00744AC6"/>
    <w:rsid w:val="007528DB"/>
    <w:rsid w:val="00753ACF"/>
    <w:rsid w:val="00791264"/>
    <w:rsid w:val="00793106"/>
    <w:rsid w:val="00794607"/>
    <w:rsid w:val="007B5AD1"/>
    <w:rsid w:val="007B720F"/>
    <w:rsid w:val="007C35E4"/>
    <w:rsid w:val="007F49A8"/>
    <w:rsid w:val="007F6FDE"/>
    <w:rsid w:val="008022C3"/>
    <w:rsid w:val="00807EE8"/>
    <w:rsid w:val="00807F67"/>
    <w:rsid w:val="0081021D"/>
    <w:rsid w:val="008269B7"/>
    <w:rsid w:val="00832981"/>
    <w:rsid w:val="00836DE2"/>
    <w:rsid w:val="00847E7E"/>
    <w:rsid w:val="00852640"/>
    <w:rsid w:val="0086022A"/>
    <w:rsid w:val="00863A91"/>
    <w:rsid w:val="0086697C"/>
    <w:rsid w:val="00867688"/>
    <w:rsid w:val="00876124"/>
    <w:rsid w:val="00877064"/>
    <w:rsid w:val="00883510"/>
    <w:rsid w:val="008851AD"/>
    <w:rsid w:val="008A4613"/>
    <w:rsid w:val="008A57FD"/>
    <w:rsid w:val="008A63BA"/>
    <w:rsid w:val="008B187D"/>
    <w:rsid w:val="008B3746"/>
    <w:rsid w:val="008B3CA1"/>
    <w:rsid w:val="008C2F1E"/>
    <w:rsid w:val="008C64B5"/>
    <w:rsid w:val="008D2D1B"/>
    <w:rsid w:val="008D3021"/>
    <w:rsid w:val="008E6730"/>
    <w:rsid w:val="008F05E6"/>
    <w:rsid w:val="00907ECE"/>
    <w:rsid w:val="009173C6"/>
    <w:rsid w:val="00924671"/>
    <w:rsid w:val="00934539"/>
    <w:rsid w:val="009447C5"/>
    <w:rsid w:val="0094575A"/>
    <w:rsid w:val="00946288"/>
    <w:rsid w:val="009507F0"/>
    <w:rsid w:val="009604A1"/>
    <w:rsid w:val="0097193A"/>
    <w:rsid w:val="00972503"/>
    <w:rsid w:val="0097353F"/>
    <w:rsid w:val="00973D2A"/>
    <w:rsid w:val="0097527C"/>
    <w:rsid w:val="0099048A"/>
    <w:rsid w:val="009943AC"/>
    <w:rsid w:val="009A0332"/>
    <w:rsid w:val="009A1446"/>
    <w:rsid w:val="009A4583"/>
    <w:rsid w:val="009A5285"/>
    <w:rsid w:val="009A72D7"/>
    <w:rsid w:val="009D24B5"/>
    <w:rsid w:val="009D5B7E"/>
    <w:rsid w:val="009E2872"/>
    <w:rsid w:val="009E3E1A"/>
    <w:rsid w:val="009E49E9"/>
    <w:rsid w:val="009E522F"/>
    <w:rsid w:val="009F306F"/>
    <w:rsid w:val="00A1113C"/>
    <w:rsid w:val="00A11853"/>
    <w:rsid w:val="00A22497"/>
    <w:rsid w:val="00A25434"/>
    <w:rsid w:val="00A4510B"/>
    <w:rsid w:val="00A555FE"/>
    <w:rsid w:val="00A7148F"/>
    <w:rsid w:val="00A72E9F"/>
    <w:rsid w:val="00A815FB"/>
    <w:rsid w:val="00A82D10"/>
    <w:rsid w:val="00A84840"/>
    <w:rsid w:val="00A86340"/>
    <w:rsid w:val="00A92ED7"/>
    <w:rsid w:val="00AA3700"/>
    <w:rsid w:val="00AA5CA6"/>
    <w:rsid w:val="00AB5EF7"/>
    <w:rsid w:val="00AB6D06"/>
    <w:rsid w:val="00AC26AC"/>
    <w:rsid w:val="00AC346C"/>
    <w:rsid w:val="00AD212C"/>
    <w:rsid w:val="00AD3F13"/>
    <w:rsid w:val="00AD5070"/>
    <w:rsid w:val="00AF35CF"/>
    <w:rsid w:val="00AF6898"/>
    <w:rsid w:val="00B01732"/>
    <w:rsid w:val="00B05E22"/>
    <w:rsid w:val="00B13525"/>
    <w:rsid w:val="00B14E2E"/>
    <w:rsid w:val="00B256A6"/>
    <w:rsid w:val="00B3354C"/>
    <w:rsid w:val="00B356E9"/>
    <w:rsid w:val="00B35A84"/>
    <w:rsid w:val="00B4361E"/>
    <w:rsid w:val="00B53C40"/>
    <w:rsid w:val="00B558C2"/>
    <w:rsid w:val="00B55D05"/>
    <w:rsid w:val="00B571D1"/>
    <w:rsid w:val="00B6001A"/>
    <w:rsid w:val="00B63333"/>
    <w:rsid w:val="00B73112"/>
    <w:rsid w:val="00B82BB7"/>
    <w:rsid w:val="00BA2CD2"/>
    <w:rsid w:val="00BD1242"/>
    <w:rsid w:val="00BD3A7B"/>
    <w:rsid w:val="00BD4E32"/>
    <w:rsid w:val="00BD70E3"/>
    <w:rsid w:val="00BE0B3D"/>
    <w:rsid w:val="00BF4439"/>
    <w:rsid w:val="00C01539"/>
    <w:rsid w:val="00C01845"/>
    <w:rsid w:val="00C121D3"/>
    <w:rsid w:val="00C14494"/>
    <w:rsid w:val="00C23ECF"/>
    <w:rsid w:val="00C3222A"/>
    <w:rsid w:val="00C40004"/>
    <w:rsid w:val="00C40032"/>
    <w:rsid w:val="00C4074F"/>
    <w:rsid w:val="00C42BDF"/>
    <w:rsid w:val="00C51ED4"/>
    <w:rsid w:val="00C5488E"/>
    <w:rsid w:val="00C630EC"/>
    <w:rsid w:val="00C659BA"/>
    <w:rsid w:val="00C661E5"/>
    <w:rsid w:val="00C70F47"/>
    <w:rsid w:val="00C779ED"/>
    <w:rsid w:val="00C77D7C"/>
    <w:rsid w:val="00C82E51"/>
    <w:rsid w:val="00C84ECA"/>
    <w:rsid w:val="00C93DD3"/>
    <w:rsid w:val="00CA13A8"/>
    <w:rsid w:val="00CA4350"/>
    <w:rsid w:val="00CC22E4"/>
    <w:rsid w:val="00CE5883"/>
    <w:rsid w:val="00CE75F7"/>
    <w:rsid w:val="00D04A5E"/>
    <w:rsid w:val="00D05154"/>
    <w:rsid w:val="00D05D31"/>
    <w:rsid w:val="00D06591"/>
    <w:rsid w:val="00D33047"/>
    <w:rsid w:val="00D41D42"/>
    <w:rsid w:val="00D46474"/>
    <w:rsid w:val="00D50463"/>
    <w:rsid w:val="00D53C7B"/>
    <w:rsid w:val="00D65C2C"/>
    <w:rsid w:val="00D70831"/>
    <w:rsid w:val="00D71C74"/>
    <w:rsid w:val="00D7651B"/>
    <w:rsid w:val="00D84E03"/>
    <w:rsid w:val="00D96252"/>
    <w:rsid w:val="00DA1329"/>
    <w:rsid w:val="00DA198E"/>
    <w:rsid w:val="00DA2162"/>
    <w:rsid w:val="00DB4B58"/>
    <w:rsid w:val="00DC37A4"/>
    <w:rsid w:val="00DD3795"/>
    <w:rsid w:val="00DE3E3E"/>
    <w:rsid w:val="00DF066A"/>
    <w:rsid w:val="00DF2C6E"/>
    <w:rsid w:val="00DF571B"/>
    <w:rsid w:val="00DF6151"/>
    <w:rsid w:val="00DF63DB"/>
    <w:rsid w:val="00E01C17"/>
    <w:rsid w:val="00E10F44"/>
    <w:rsid w:val="00E115C6"/>
    <w:rsid w:val="00E16CE9"/>
    <w:rsid w:val="00E31EC4"/>
    <w:rsid w:val="00E359F8"/>
    <w:rsid w:val="00E37B29"/>
    <w:rsid w:val="00E4137D"/>
    <w:rsid w:val="00E471D4"/>
    <w:rsid w:val="00E54E57"/>
    <w:rsid w:val="00E605E8"/>
    <w:rsid w:val="00E703D9"/>
    <w:rsid w:val="00E709D2"/>
    <w:rsid w:val="00E71CD4"/>
    <w:rsid w:val="00E802C4"/>
    <w:rsid w:val="00E8456E"/>
    <w:rsid w:val="00E859D8"/>
    <w:rsid w:val="00EB07FF"/>
    <w:rsid w:val="00EB1564"/>
    <w:rsid w:val="00EB4065"/>
    <w:rsid w:val="00EB7C23"/>
    <w:rsid w:val="00EC008F"/>
    <w:rsid w:val="00ED17F0"/>
    <w:rsid w:val="00ED5C9A"/>
    <w:rsid w:val="00EE2BD0"/>
    <w:rsid w:val="00EE4D4C"/>
    <w:rsid w:val="00EF7EBF"/>
    <w:rsid w:val="00F02F32"/>
    <w:rsid w:val="00F11A4D"/>
    <w:rsid w:val="00F12544"/>
    <w:rsid w:val="00F237E4"/>
    <w:rsid w:val="00F3114D"/>
    <w:rsid w:val="00F35C86"/>
    <w:rsid w:val="00F408D7"/>
    <w:rsid w:val="00F40C40"/>
    <w:rsid w:val="00F4606E"/>
    <w:rsid w:val="00F474DA"/>
    <w:rsid w:val="00F56C18"/>
    <w:rsid w:val="00F57302"/>
    <w:rsid w:val="00F773BE"/>
    <w:rsid w:val="00F85204"/>
    <w:rsid w:val="00F856D7"/>
    <w:rsid w:val="00F90076"/>
    <w:rsid w:val="00F94BEE"/>
    <w:rsid w:val="00FB0331"/>
    <w:rsid w:val="00FB4196"/>
    <w:rsid w:val="00FC22FE"/>
    <w:rsid w:val="00FC478D"/>
    <w:rsid w:val="00FD213A"/>
    <w:rsid w:val="00FD6EF4"/>
    <w:rsid w:val="01731C59"/>
    <w:rsid w:val="01C73707"/>
    <w:rsid w:val="03087720"/>
    <w:rsid w:val="03630768"/>
    <w:rsid w:val="03AE4EE7"/>
    <w:rsid w:val="03EB185C"/>
    <w:rsid w:val="044DAEE0"/>
    <w:rsid w:val="04FED7C9"/>
    <w:rsid w:val="065A098D"/>
    <w:rsid w:val="0719548F"/>
    <w:rsid w:val="07A99EA4"/>
    <w:rsid w:val="0824D9F2"/>
    <w:rsid w:val="08BACD64"/>
    <w:rsid w:val="09A08746"/>
    <w:rsid w:val="0ACD2484"/>
    <w:rsid w:val="0AF3E762"/>
    <w:rsid w:val="0B6E194D"/>
    <w:rsid w:val="0D80C2CB"/>
    <w:rsid w:val="0E5079BE"/>
    <w:rsid w:val="0FFD1B47"/>
    <w:rsid w:val="10CA3567"/>
    <w:rsid w:val="112D01A9"/>
    <w:rsid w:val="11FB335B"/>
    <w:rsid w:val="138825CA"/>
    <w:rsid w:val="13B62AFE"/>
    <w:rsid w:val="141101E4"/>
    <w:rsid w:val="145ADE6D"/>
    <w:rsid w:val="14D8D24B"/>
    <w:rsid w:val="14E48EE2"/>
    <w:rsid w:val="154C8D16"/>
    <w:rsid w:val="154F4370"/>
    <w:rsid w:val="16267010"/>
    <w:rsid w:val="16B8DD98"/>
    <w:rsid w:val="1700E8E6"/>
    <w:rsid w:val="180AF194"/>
    <w:rsid w:val="18B0321C"/>
    <w:rsid w:val="18D31C3D"/>
    <w:rsid w:val="195ABE49"/>
    <w:rsid w:val="1962FE7A"/>
    <w:rsid w:val="1A5038DA"/>
    <w:rsid w:val="1B0CA768"/>
    <w:rsid w:val="1B2E244D"/>
    <w:rsid w:val="1B5A68F7"/>
    <w:rsid w:val="1B8C2A9D"/>
    <w:rsid w:val="1BD6E53C"/>
    <w:rsid w:val="1C0E3165"/>
    <w:rsid w:val="1C58A6F2"/>
    <w:rsid w:val="1D15DFB3"/>
    <w:rsid w:val="1D27FAFE"/>
    <w:rsid w:val="1D58C46F"/>
    <w:rsid w:val="1EE54F86"/>
    <w:rsid w:val="1F1C8101"/>
    <w:rsid w:val="1F7AD365"/>
    <w:rsid w:val="1FAC21B3"/>
    <w:rsid w:val="1FCC3BDF"/>
    <w:rsid w:val="20283726"/>
    <w:rsid w:val="202C2193"/>
    <w:rsid w:val="20DE6641"/>
    <w:rsid w:val="22CD7721"/>
    <w:rsid w:val="22EF2F14"/>
    <w:rsid w:val="26BCC1F9"/>
    <w:rsid w:val="27A977DA"/>
    <w:rsid w:val="283251EC"/>
    <w:rsid w:val="2A55793F"/>
    <w:rsid w:val="2AB9D1FE"/>
    <w:rsid w:val="2B90331C"/>
    <w:rsid w:val="2C1B347D"/>
    <w:rsid w:val="2C6BC97A"/>
    <w:rsid w:val="2C6CF9BC"/>
    <w:rsid w:val="2CA4AB46"/>
    <w:rsid w:val="2E5DECE7"/>
    <w:rsid w:val="2E6AB69F"/>
    <w:rsid w:val="2E91AA4C"/>
    <w:rsid w:val="2EFE0725"/>
    <w:rsid w:val="2F15FC73"/>
    <w:rsid w:val="3072C426"/>
    <w:rsid w:val="30FC3F72"/>
    <w:rsid w:val="31FF74A0"/>
    <w:rsid w:val="323E0BC7"/>
    <w:rsid w:val="32420B13"/>
    <w:rsid w:val="3301265F"/>
    <w:rsid w:val="3314F0BF"/>
    <w:rsid w:val="33399C75"/>
    <w:rsid w:val="339B4501"/>
    <w:rsid w:val="339EF2CB"/>
    <w:rsid w:val="35371562"/>
    <w:rsid w:val="353F02E8"/>
    <w:rsid w:val="3572A25A"/>
    <w:rsid w:val="359F9421"/>
    <w:rsid w:val="35CFB095"/>
    <w:rsid w:val="3602495E"/>
    <w:rsid w:val="3765F150"/>
    <w:rsid w:val="376921DD"/>
    <w:rsid w:val="3781634B"/>
    <w:rsid w:val="37BF9BA4"/>
    <w:rsid w:val="38207009"/>
    <w:rsid w:val="3843F07D"/>
    <w:rsid w:val="38CB1A9B"/>
    <w:rsid w:val="38D5539C"/>
    <w:rsid w:val="39964C93"/>
    <w:rsid w:val="39DFC0DE"/>
    <w:rsid w:val="3B673EFF"/>
    <w:rsid w:val="3C0B32E9"/>
    <w:rsid w:val="3C8956F0"/>
    <w:rsid w:val="3D4A14CD"/>
    <w:rsid w:val="3DE3F325"/>
    <w:rsid w:val="3F5C28CF"/>
    <w:rsid w:val="3F728D05"/>
    <w:rsid w:val="40400770"/>
    <w:rsid w:val="421AF235"/>
    <w:rsid w:val="421D85F0"/>
    <w:rsid w:val="42D1C3CC"/>
    <w:rsid w:val="4333E08D"/>
    <w:rsid w:val="43B95651"/>
    <w:rsid w:val="43F5C842"/>
    <w:rsid w:val="445334A9"/>
    <w:rsid w:val="445B7C3E"/>
    <w:rsid w:val="44DA2BF6"/>
    <w:rsid w:val="455526B2"/>
    <w:rsid w:val="456795A3"/>
    <w:rsid w:val="45EF050A"/>
    <w:rsid w:val="46223CA6"/>
    <w:rsid w:val="470B0022"/>
    <w:rsid w:val="47231DD7"/>
    <w:rsid w:val="47D785BB"/>
    <w:rsid w:val="47F0C5CF"/>
    <w:rsid w:val="48B76716"/>
    <w:rsid w:val="49827182"/>
    <w:rsid w:val="49B07E8F"/>
    <w:rsid w:val="4A22C94A"/>
    <w:rsid w:val="4AF22106"/>
    <w:rsid w:val="4B49F9E5"/>
    <w:rsid w:val="4B668CE8"/>
    <w:rsid w:val="4BCE2C07"/>
    <w:rsid w:val="4D4D81F9"/>
    <w:rsid w:val="4D936908"/>
    <w:rsid w:val="4EF8BFE0"/>
    <w:rsid w:val="4EFC3D02"/>
    <w:rsid w:val="4FBC3977"/>
    <w:rsid w:val="5001F0D3"/>
    <w:rsid w:val="510D91D0"/>
    <w:rsid w:val="51B6217C"/>
    <w:rsid w:val="5266DA2B"/>
    <w:rsid w:val="528B6688"/>
    <w:rsid w:val="529D8D40"/>
    <w:rsid w:val="52D5055E"/>
    <w:rsid w:val="53C3C76D"/>
    <w:rsid w:val="5402AA8C"/>
    <w:rsid w:val="545AB94C"/>
    <w:rsid w:val="54EAF808"/>
    <w:rsid w:val="559E7AED"/>
    <w:rsid w:val="560D165A"/>
    <w:rsid w:val="56AFD6C5"/>
    <w:rsid w:val="56F4199E"/>
    <w:rsid w:val="570B5455"/>
    <w:rsid w:val="5763472E"/>
    <w:rsid w:val="57E1B573"/>
    <w:rsid w:val="582FDE08"/>
    <w:rsid w:val="5833C34E"/>
    <w:rsid w:val="58D61BAF"/>
    <w:rsid w:val="5955657F"/>
    <w:rsid w:val="5996AE31"/>
    <w:rsid w:val="5A71EC10"/>
    <w:rsid w:val="5A97ED2C"/>
    <w:rsid w:val="5ADFCC11"/>
    <w:rsid w:val="5B123951"/>
    <w:rsid w:val="5B3CC5EA"/>
    <w:rsid w:val="5B677ECA"/>
    <w:rsid w:val="5C4AC6D5"/>
    <w:rsid w:val="5C555890"/>
    <w:rsid w:val="5D616D7C"/>
    <w:rsid w:val="5DD7C2A3"/>
    <w:rsid w:val="5DF73AE9"/>
    <w:rsid w:val="5E399736"/>
    <w:rsid w:val="5E8C458B"/>
    <w:rsid w:val="5F0C4446"/>
    <w:rsid w:val="5F19103E"/>
    <w:rsid w:val="5FAFA8FD"/>
    <w:rsid w:val="60ED94D7"/>
    <w:rsid w:val="622C5740"/>
    <w:rsid w:val="625C253D"/>
    <w:rsid w:val="63AB0878"/>
    <w:rsid w:val="6420BBDC"/>
    <w:rsid w:val="648FB05D"/>
    <w:rsid w:val="64A32C6E"/>
    <w:rsid w:val="6549FDA9"/>
    <w:rsid w:val="66148370"/>
    <w:rsid w:val="665A0011"/>
    <w:rsid w:val="668F43A7"/>
    <w:rsid w:val="66B7639C"/>
    <w:rsid w:val="6741147D"/>
    <w:rsid w:val="6745F221"/>
    <w:rsid w:val="681A3DD8"/>
    <w:rsid w:val="68E1F92E"/>
    <w:rsid w:val="68E48F1E"/>
    <w:rsid w:val="68FA5E70"/>
    <w:rsid w:val="69B60E39"/>
    <w:rsid w:val="69F9339E"/>
    <w:rsid w:val="6A350542"/>
    <w:rsid w:val="6A3FA46C"/>
    <w:rsid w:val="6A87D1FF"/>
    <w:rsid w:val="6AD58993"/>
    <w:rsid w:val="6B526A7F"/>
    <w:rsid w:val="6BB0940D"/>
    <w:rsid w:val="6C21B627"/>
    <w:rsid w:val="6CFC76C2"/>
    <w:rsid w:val="6D918FBD"/>
    <w:rsid w:val="6E541982"/>
    <w:rsid w:val="6EE16298"/>
    <w:rsid w:val="6F11B670"/>
    <w:rsid w:val="6F175340"/>
    <w:rsid w:val="700C2760"/>
    <w:rsid w:val="70536604"/>
    <w:rsid w:val="707D32F9"/>
    <w:rsid w:val="70E6F044"/>
    <w:rsid w:val="72A4014E"/>
    <w:rsid w:val="7329510D"/>
    <w:rsid w:val="7338F3EF"/>
    <w:rsid w:val="7419A5E4"/>
    <w:rsid w:val="741C2C3C"/>
    <w:rsid w:val="744324AA"/>
    <w:rsid w:val="747E4E84"/>
    <w:rsid w:val="74F9B782"/>
    <w:rsid w:val="75EF298C"/>
    <w:rsid w:val="75F8B033"/>
    <w:rsid w:val="761BAC64"/>
    <w:rsid w:val="766A6960"/>
    <w:rsid w:val="769BFBC9"/>
    <w:rsid w:val="76FFB753"/>
    <w:rsid w:val="7745D489"/>
    <w:rsid w:val="7799464B"/>
    <w:rsid w:val="77F86F53"/>
    <w:rsid w:val="77F90E22"/>
    <w:rsid w:val="781E4B39"/>
    <w:rsid w:val="791B5831"/>
    <w:rsid w:val="796A3582"/>
    <w:rsid w:val="79AE906A"/>
    <w:rsid w:val="7A159CEF"/>
    <w:rsid w:val="7A8378AB"/>
    <w:rsid w:val="7BA19206"/>
    <w:rsid w:val="7BB16D50"/>
    <w:rsid w:val="7BEF47ED"/>
    <w:rsid w:val="7CF3C5E3"/>
    <w:rsid w:val="7E7AEA39"/>
    <w:rsid w:val="7E8F9644"/>
    <w:rsid w:val="7E91E426"/>
    <w:rsid w:val="7E95318C"/>
    <w:rsid w:val="7EA018BA"/>
    <w:rsid w:val="7EB85C82"/>
    <w:rsid w:val="7F0E29A1"/>
    <w:rsid w:val="7F616CA4"/>
    <w:rsid w:val="7F7A3D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basedOn w:val="Domylnaczcionkaakapitu"/>
    <w:link w:val="Akapitzlist"/>
    <w:uiPriority w:val="34"/>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Default">
    <w:name w:val="Default"/>
    <w:rsid w:val="00363DE6"/>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7217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16533">
      <w:bodyDiv w:val="1"/>
      <w:marLeft w:val="0"/>
      <w:marRight w:val="0"/>
      <w:marTop w:val="0"/>
      <w:marBottom w:val="0"/>
      <w:divBdr>
        <w:top w:val="none" w:sz="0" w:space="0" w:color="auto"/>
        <w:left w:val="none" w:sz="0" w:space="0" w:color="auto"/>
        <w:bottom w:val="none" w:sz="0" w:space="0" w:color="auto"/>
        <w:right w:val="none" w:sz="0" w:space="0" w:color="auto"/>
      </w:divBdr>
    </w:div>
    <w:div w:id="703480851">
      <w:bodyDiv w:val="1"/>
      <w:marLeft w:val="0"/>
      <w:marRight w:val="0"/>
      <w:marTop w:val="0"/>
      <w:marBottom w:val="0"/>
      <w:divBdr>
        <w:top w:val="none" w:sz="0" w:space="0" w:color="auto"/>
        <w:left w:val="none" w:sz="0" w:space="0" w:color="auto"/>
        <w:bottom w:val="none" w:sz="0" w:space="0" w:color="auto"/>
        <w:right w:val="none" w:sz="0" w:space="0" w:color="auto"/>
      </w:divBdr>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414163530">
      <w:bodyDiv w:val="1"/>
      <w:marLeft w:val="0"/>
      <w:marRight w:val="0"/>
      <w:marTop w:val="0"/>
      <w:marBottom w:val="0"/>
      <w:divBdr>
        <w:top w:val="none" w:sz="0" w:space="0" w:color="auto"/>
        <w:left w:val="none" w:sz="0" w:space="0" w:color="auto"/>
        <w:bottom w:val="none" w:sz="0" w:space="0" w:color="auto"/>
        <w:right w:val="none" w:sz="0" w:space="0" w:color="auto"/>
      </w:divBdr>
    </w:div>
    <w:div w:id="148000352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538465341">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69612447F7D346A1AD3C53417C3CF1" ma:contentTypeVersion="5" ma:contentTypeDescription="Utwórz nowy dokument." ma:contentTypeScope="" ma:versionID="b7e6628198600af8c715d7a36867c6f1">
  <xsd:schema xmlns:xsd="http://www.w3.org/2001/XMLSchema" xmlns:xs="http://www.w3.org/2001/XMLSchema" xmlns:p="http://schemas.microsoft.com/office/2006/metadata/properties" xmlns:ns2="dea81cb3-e76b-433e-bca2-655d3a216487" xmlns:ns3="2b4fec8c-6342-430f-9a53-83f3fffa3636" targetNamespace="http://schemas.microsoft.com/office/2006/metadata/properties" ma:root="true" ma:fieldsID="ada24021c415c600b2a23e2d5ccf1d39" ns2:_="" ns3:_="">
    <xsd:import namespace="dea81cb3-e76b-433e-bca2-655d3a216487"/>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81cb3-e76b-433e-bca2-655d3a216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3.xml><?xml version="1.0" encoding="utf-8"?>
<ds:datastoreItem xmlns:ds="http://schemas.openxmlformats.org/officeDocument/2006/customXml" ds:itemID="{4EAED6AF-BEDF-413A-822A-BA20123D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81cb3-e76b-433e-bca2-655d3a216487"/>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33732-4FDB-478B-B098-A4A11E93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3931</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subject/>
  <dc:creator>CeZ</dc:creator>
  <cp:keywords/>
  <dc:description/>
  <cp:lastModifiedBy>Czarnecka Marika</cp:lastModifiedBy>
  <cp:revision>2</cp:revision>
  <dcterms:created xsi:type="dcterms:W3CDTF">2024-12-06T09:58:00Z</dcterms:created>
  <dcterms:modified xsi:type="dcterms:W3CDTF">2024-12-06T09:58:00Z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0x0101002969612447F7D346A1AD3C53417C3CF1</vt:lpwstr>
  </property>
</Properties>
</file>