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B0B2" w14:textId="093D6CB4" w:rsidR="00CE6F2A" w:rsidRPr="001C1583" w:rsidRDefault="00996647" w:rsidP="00241FD1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224274" wp14:editId="565C40F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63CFF" wp14:editId="37CECB9E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047B" w14:textId="0DEC2822" w:rsidR="00CE6F2A" w:rsidRPr="001C1583" w:rsidRDefault="0092554B" w:rsidP="0092554B">
      <w:pPr>
        <w:tabs>
          <w:tab w:val="left" w:pos="8775"/>
        </w:tabs>
        <w:spacing w:before="280"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PRZEDMIOTU ZAMÓWIENIA</w:t>
      </w:r>
    </w:p>
    <w:p w14:paraId="6A2BB177" w14:textId="77777777" w:rsidR="00C404B6" w:rsidRDefault="00C404B6" w:rsidP="00C404B6">
      <w:r>
        <w:t>Nazwa zamówienia: Dostawa dwóch ścian wizyjno-multimedialnych na potrzeby zespołów bezpieczeństwa wraz z zaprojektowaniem i montażem.</w:t>
      </w:r>
    </w:p>
    <w:p w14:paraId="294416BF" w14:textId="77777777" w:rsidR="00C404B6" w:rsidRDefault="00C404B6" w:rsidP="00C404B6">
      <w:r>
        <w:t xml:space="preserve">Źródło finansowania: KPO – inicjatywa D16G, Projekt </w:t>
      </w:r>
      <w:r w:rsidRPr="0032422E">
        <w:t>Uruchomienie Centrum Operacji Bezpieczeństwa w Centrum e-Zdrowia</w:t>
      </w:r>
      <w:r>
        <w:t>.</w:t>
      </w:r>
    </w:p>
    <w:p w14:paraId="667D5CDC" w14:textId="77777777" w:rsidR="00C404B6" w:rsidRDefault="00C404B6" w:rsidP="00C404B6">
      <w:r>
        <w:t>Zakres zamówienia:</w:t>
      </w:r>
    </w:p>
    <w:p w14:paraId="72604B65" w14:textId="77777777" w:rsidR="00C404B6" w:rsidRDefault="00C404B6" w:rsidP="00C404B6">
      <w:pPr>
        <w:pStyle w:val="Akapitzlist"/>
        <w:numPr>
          <w:ilvl w:val="0"/>
          <w:numId w:val="4"/>
        </w:numPr>
        <w:spacing w:after="160" w:line="278" w:lineRule="auto"/>
        <w:contextualSpacing/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wizyjno-multimedialnych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biurowym</w:t>
      </w:r>
      <w:proofErr w:type="spellEnd"/>
      <w:r>
        <w:t>.</w:t>
      </w:r>
    </w:p>
    <w:p w14:paraId="73395BF9" w14:textId="77777777" w:rsidR="00C404B6" w:rsidRDefault="00C404B6" w:rsidP="00C404B6">
      <w:pPr>
        <w:pStyle w:val="Akapitzlist"/>
        <w:numPr>
          <w:ilvl w:val="0"/>
          <w:numId w:val="4"/>
        </w:numPr>
        <w:spacing w:after="160" w:line="278" w:lineRule="auto"/>
        <w:contextualSpacing/>
      </w:pPr>
      <w:proofErr w:type="spellStart"/>
      <w:r>
        <w:t>Dostawa</w:t>
      </w:r>
      <w:proofErr w:type="spellEnd"/>
      <w:r>
        <w:t xml:space="preserve">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zbudowania</w:t>
      </w:r>
      <w:proofErr w:type="spellEnd"/>
      <w:r>
        <w:t xml:space="preserve"> </w:t>
      </w:r>
      <w:proofErr w:type="spellStart"/>
      <w:r>
        <w:t>ścian</w:t>
      </w:r>
      <w:proofErr w:type="spellEnd"/>
      <w:r>
        <w:t>.</w:t>
      </w:r>
    </w:p>
    <w:p w14:paraId="7A8A4A14" w14:textId="77777777" w:rsidR="00C404B6" w:rsidRDefault="00C404B6" w:rsidP="00C404B6">
      <w:pPr>
        <w:pStyle w:val="Akapitzlist"/>
        <w:numPr>
          <w:ilvl w:val="0"/>
          <w:numId w:val="4"/>
        </w:numPr>
        <w:spacing w:after="160" w:line="278" w:lineRule="auto"/>
        <w:contextualSpacing/>
      </w:pPr>
      <w:proofErr w:type="spellStart"/>
      <w:r>
        <w:t>Montaż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konfiguracja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kalibracją</w:t>
      </w:r>
      <w:proofErr w:type="spellEnd"/>
      <w:r>
        <w:t xml:space="preserve"> </w:t>
      </w:r>
      <w:proofErr w:type="spellStart"/>
      <w:r>
        <w:t>matryc</w:t>
      </w:r>
      <w:proofErr w:type="spellEnd"/>
      <w:r>
        <w:t>.</w:t>
      </w:r>
    </w:p>
    <w:p w14:paraId="2648CD64" w14:textId="77777777" w:rsidR="00C404B6" w:rsidRDefault="00C404B6" w:rsidP="00C404B6">
      <w:pPr>
        <w:pStyle w:val="Akapitzlist"/>
        <w:numPr>
          <w:ilvl w:val="0"/>
          <w:numId w:val="4"/>
        </w:numPr>
        <w:spacing w:after="160" w:line="278" w:lineRule="auto"/>
        <w:contextualSpacing/>
      </w:pPr>
      <w:proofErr w:type="spellStart"/>
      <w:r>
        <w:t>Udzielenie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w </w:t>
      </w:r>
      <w:proofErr w:type="spellStart"/>
      <w:r>
        <w:t>konfiguracji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3 </w:t>
      </w:r>
      <w:proofErr w:type="spellStart"/>
      <w:r>
        <w:t>lat</w:t>
      </w:r>
      <w:proofErr w:type="spellEnd"/>
      <w:r>
        <w:t xml:space="preserve"> w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wymiarze</w:t>
      </w:r>
      <w:proofErr w:type="spellEnd"/>
      <w:r>
        <w:t xml:space="preserve"> 50 </w:t>
      </w:r>
      <w:proofErr w:type="spellStart"/>
      <w:r>
        <w:t>godzin</w:t>
      </w:r>
      <w:proofErr w:type="spellEnd"/>
      <w:r>
        <w:t>.</w:t>
      </w:r>
    </w:p>
    <w:p w14:paraId="562D4CE2" w14:textId="77777777" w:rsidR="00C404B6" w:rsidRDefault="00C404B6" w:rsidP="00C404B6"/>
    <w:p w14:paraId="22EB55E4" w14:textId="77777777" w:rsidR="00C404B6" w:rsidRDefault="00C404B6" w:rsidP="00C404B6">
      <w:r>
        <w:t>Wymagania wobec wykonawcy:</w:t>
      </w:r>
    </w:p>
    <w:p w14:paraId="06882342" w14:textId="77777777" w:rsidR="00C404B6" w:rsidRDefault="00C404B6" w:rsidP="00C404B6">
      <w:pPr>
        <w:pStyle w:val="Akapitzlist"/>
        <w:numPr>
          <w:ilvl w:val="0"/>
          <w:numId w:val="5"/>
        </w:numPr>
        <w:spacing w:after="160" w:line="278" w:lineRule="auto"/>
        <w:contextualSpacing/>
      </w:pPr>
      <w:r>
        <w:t xml:space="preserve">Status </w:t>
      </w:r>
      <w:proofErr w:type="spellStart"/>
      <w:r>
        <w:t>partnerski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</w:t>
      </w:r>
      <w:proofErr w:type="spellStart"/>
      <w:r>
        <w:t>ekranów</w:t>
      </w:r>
      <w:proofErr w:type="spellEnd"/>
      <w:r>
        <w:t xml:space="preserve"> </w:t>
      </w:r>
      <w:proofErr w:type="spellStart"/>
      <w:r>
        <w:t>wizyjnych</w:t>
      </w:r>
      <w:proofErr w:type="spellEnd"/>
      <w:r>
        <w:t xml:space="preserve"> </w:t>
      </w:r>
      <w:proofErr w:type="spellStart"/>
      <w:r>
        <w:t>zastosowanych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>.</w:t>
      </w:r>
    </w:p>
    <w:p w14:paraId="2FBD4C95" w14:textId="77777777" w:rsidR="00C404B6" w:rsidRDefault="00C404B6" w:rsidP="00C404B6">
      <w:pPr>
        <w:pStyle w:val="Akapitzlist"/>
        <w:numPr>
          <w:ilvl w:val="0"/>
          <w:numId w:val="5"/>
        </w:numPr>
        <w:spacing w:after="160" w:line="278" w:lineRule="auto"/>
        <w:contextualSpacing/>
      </w:pPr>
      <w:r>
        <w:t xml:space="preserve">Status </w:t>
      </w:r>
      <w:proofErr w:type="spellStart"/>
      <w:r>
        <w:t>partnerski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telekonferencyjnego</w:t>
      </w:r>
      <w:proofErr w:type="spellEnd"/>
      <w:r>
        <w:t xml:space="preserve"> </w:t>
      </w:r>
      <w:proofErr w:type="spellStart"/>
      <w:r>
        <w:t>zastosowanego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>.</w:t>
      </w:r>
    </w:p>
    <w:p w14:paraId="0E09326F" w14:textId="77777777" w:rsidR="007B7FC0" w:rsidRDefault="007B7FC0" w:rsidP="00F066CA">
      <w:pPr>
        <w:spacing w:after="160" w:line="278" w:lineRule="auto"/>
        <w:ind w:left="360"/>
        <w:contextualSpacing/>
      </w:pPr>
    </w:p>
    <w:p w14:paraId="0C2FAD0D" w14:textId="77777777" w:rsidR="00C404B6" w:rsidRDefault="00C404B6" w:rsidP="00C404B6">
      <w:r>
        <w:t>Wymagania wobec ekranów:</w:t>
      </w:r>
    </w:p>
    <w:p w14:paraId="1C0E72B0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 w:rsidRPr="009D0BB8">
        <w:t>Montaż</w:t>
      </w:r>
      <w:proofErr w:type="spellEnd"/>
      <w:r>
        <w:t xml:space="preserve"> w </w:t>
      </w:r>
      <w:proofErr w:type="spellStart"/>
      <w:r>
        <w:t>s</w:t>
      </w:r>
      <w:r w:rsidRPr="009D0BB8">
        <w:t>ystem</w:t>
      </w:r>
      <w:r>
        <w:t>ie</w:t>
      </w:r>
      <w:proofErr w:type="spellEnd"/>
      <w:r w:rsidRPr="009D0BB8">
        <w:t xml:space="preserve"> </w:t>
      </w:r>
      <w:proofErr w:type="spellStart"/>
      <w:r w:rsidRPr="009D0BB8">
        <w:t>be</w:t>
      </w:r>
      <w:r>
        <w:t>zramkowym</w:t>
      </w:r>
      <w:proofErr w:type="spellEnd"/>
      <w:r>
        <w:t xml:space="preserve"> – bez </w:t>
      </w:r>
      <w:proofErr w:type="spellStart"/>
      <w:r>
        <w:t>widocznych</w:t>
      </w:r>
      <w:proofErr w:type="spellEnd"/>
      <w:r>
        <w:t xml:space="preserve"> </w:t>
      </w:r>
      <w:proofErr w:type="spellStart"/>
      <w:r>
        <w:t>szwów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zastosowanymi</w:t>
      </w:r>
      <w:proofErr w:type="spellEnd"/>
      <w:r>
        <w:t xml:space="preserve"> </w:t>
      </w:r>
      <w:proofErr w:type="spellStart"/>
      <w:r>
        <w:t>panelami</w:t>
      </w:r>
      <w:proofErr w:type="spellEnd"/>
      <w:r>
        <w:t xml:space="preserve"> </w:t>
      </w:r>
      <w:proofErr w:type="spellStart"/>
      <w:r>
        <w:t>ekranu</w:t>
      </w:r>
      <w:proofErr w:type="spellEnd"/>
      <w:r>
        <w:t>.</w:t>
      </w:r>
    </w:p>
    <w:p w14:paraId="71528ECB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Szerokość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mniejsza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300 cm.</w:t>
      </w:r>
    </w:p>
    <w:p w14:paraId="073CFF2E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mniejsza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170 cm.</w:t>
      </w:r>
    </w:p>
    <w:p w14:paraId="4A163DE2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Zastosowane</w:t>
      </w:r>
      <w:proofErr w:type="spellEnd"/>
      <w:r>
        <w:t xml:space="preserve"> </w:t>
      </w:r>
      <w:proofErr w:type="spellStart"/>
      <w:r>
        <w:t>podświetlenie</w:t>
      </w:r>
      <w:proofErr w:type="spellEnd"/>
      <w:r>
        <w:t xml:space="preserve"> </w:t>
      </w:r>
      <w:proofErr w:type="spellStart"/>
      <w:r>
        <w:t>matrycy</w:t>
      </w:r>
      <w:proofErr w:type="spellEnd"/>
      <w:r>
        <w:t xml:space="preserve"> – Mini LED </w:t>
      </w:r>
      <w:proofErr w:type="spellStart"/>
      <w:r>
        <w:t>lub</w:t>
      </w:r>
      <w:proofErr w:type="spellEnd"/>
      <w:r>
        <w:t xml:space="preserve"> Micro LED.</w:t>
      </w:r>
    </w:p>
    <w:p w14:paraId="5250ED74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Zgodność</w:t>
      </w:r>
      <w:proofErr w:type="spellEnd"/>
      <w:r>
        <w:t xml:space="preserve"> ze </w:t>
      </w:r>
      <w:proofErr w:type="spellStart"/>
      <w:r>
        <w:t>standardem</w:t>
      </w:r>
      <w:proofErr w:type="spellEnd"/>
      <w:r>
        <w:t xml:space="preserve"> HDR10.</w:t>
      </w:r>
    </w:p>
    <w:p w14:paraId="05B259A1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Jasność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mniejsza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500 </w:t>
      </w:r>
      <w:proofErr w:type="spellStart"/>
      <w:r>
        <w:t>nitów</w:t>
      </w:r>
      <w:proofErr w:type="spellEnd"/>
      <w:r>
        <w:t>.</w:t>
      </w:r>
    </w:p>
    <w:p w14:paraId="26252AD7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Rozdzielczość</w:t>
      </w:r>
      <w:proofErr w:type="spellEnd"/>
      <w:r>
        <w:t xml:space="preserve"> </w:t>
      </w:r>
      <w:proofErr w:type="spellStart"/>
      <w:r>
        <w:t>natywna</w:t>
      </w:r>
      <w:proofErr w:type="spell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(</w:t>
      </w:r>
      <w:proofErr w:type="spellStart"/>
      <w:r>
        <w:t>suma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ekranów</w:t>
      </w:r>
      <w:proofErr w:type="spellEnd"/>
      <w:r>
        <w:t xml:space="preserve">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mniejsza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1080p.</w:t>
      </w:r>
    </w:p>
    <w:p w14:paraId="7AE93A2A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W</w:t>
      </w:r>
      <w:r w:rsidRPr="00B05CC3">
        <w:t>spółczynnik</w:t>
      </w:r>
      <w:proofErr w:type="spellEnd"/>
      <w:r w:rsidRPr="00B05CC3">
        <w:t xml:space="preserve"> </w:t>
      </w:r>
      <w:proofErr w:type="spellStart"/>
      <w:r w:rsidRPr="00B05CC3">
        <w:t>kontrastu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20 000:1.</w:t>
      </w:r>
    </w:p>
    <w:p w14:paraId="60696913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Matryce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fabrycznie</w:t>
      </w:r>
      <w:proofErr w:type="spellEnd"/>
      <w:r>
        <w:t xml:space="preserve"> </w:t>
      </w:r>
      <w:proofErr w:type="spellStart"/>
      <w:r>
        <w:t>skalibrowane</w:t>
      </w:r>
      <w:proofErr w:type="spellEnd"/>
      <w:r>
        <w:t>.</w:t>
      </w:r>
    </w:p>
    <w:p w14:paraId="46F0D5A5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kubaturę</w:t>
      </w:r>
      <w:proofErr w:type="spellEnd"/>
      <w:r>
        <w:t xml:space="preserve"> </w:t>
      </w:r>
      <w:proofErr w:type="spellStart"/>
      <w:r>
        <w:t>pomieszczeń</w:t>
      </w:r>
      <w:proofErr w:type="spellEnd"/>
      <w:r>
        <w:t xml:space="preserve">, </w:t>
      </w:r>
      <w:proofErr w:type="spellStart"/>
      <w:r>
        <w:t>wymagane</w:t>
      </w:r>
      <w:proofErr w:type="spellEnd"/>
      <w:r>
        <w:t xml:space="preserve"> jest, aby </w:t>
      </w:r>
      <w:proofErr w:type="spellStart"/>
      <w:r>
        <w:t>zastosowane</w:t>
      </w:r>
      <w:proofErr w:type="spellEnd"/>
      <w:r>
        <w:t xml:space="preserve"> </w:t>
      </w:r>
      <w:proofErr w:type="spellStart"/>
      <w:r>
        <w:t>panele</w:t>
      </w:r>
      <w:proofErr w:type="spellEnd"/>
      <w:r>
        <w:t xml:space="preserve"> (</w:t>
      </w:r>
      <w:proofErr w:type="spellStart"/>
      <w:r>
        <w:t>suma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generowały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ciepła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5000 BTU (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maksymalna</w:t>
      </w:r>
      <w:proofErr w:type="spellEnd"/>
      <w:r>
        <w:t xml:space="preserve">) w </w:t>
      </w:r>
      <w:proofErr w:type="spellStart"/>
      <w:r>
        <w:t>ciągu</w:t>
      </w:r>
      <w:proofErr w:type="spellEnd"/>
      <w:r>
        <w:t xml:space="preserve"> 1 </w:t>
      </w:r>
      <w:proofErr w:type="spellStart"/>
      <w:r>
        <w:t>godziny</w:t>
      </w:r>
      <w:proofErr w:type="spellEnd"/>
      <w:r>
        <w:t>.</w:t>
      </w:r>
    </w:p>
    <w:p w14:paraId="2040E952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sterowania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konfiguracji</w:t>
      </w:r>
      <w:proofErr w:type="spellEnd"/>
      <w:r>
        <w:t xml:space="preserve"> </w:t>
      </w:r>
      <w:proofErr w:type="spellStart"/>
      <w:r>
        <w:t>ustawień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jak:</w:t>
      </w:r>
    </w:p>
    <w:p w14:paraId="7543A21D" w14:textId="77777777" w:rsidR="00C404B6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</w:pPr>
      <w:proofErr w:type="spellStart"/>
      <w:r>
        <w:t>Kalibracja</w:t>
      </w:r>
      <w:proofErr w:type="spellEnd"/>
      <w:r>
        <w:t xml:space="preserve"> </w:t>
      </w:r>
      <w:proofErr w:type="spellStart"/>
      <w:r>
        <w:t>parametru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</w:t>
      </w:r>
      <w:proofErr w:type="spellStart"/>
      <w:r>
        <w:t>obrazu</w:t>
      </w:r>
      <w:proofErr w:type="spellEnd"/>
      <w:r>
        <w:t>,</w:t>
      </w:r>
    </w:p>
    <w:p w14:paraId="3EAF1CA2" w14:textId="77777777" w:rsidR="00C404B6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</w:pPr>
      <w:proofErr w:type="spellStart"/>
      <w:r>
        <w:t>Ustawianie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uruchamiania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wyłączania</w:t>
      </w:r>
      <w:proofErr w:type="spellEnd"/>
      <w:r>
        <w:t xml:space="preserve"> </w:t>
      </w:r>
      <w:proofErr w:type="spellStart"/>
      <w:r>
        <w:t>ekranów</w:t>
      </w:r>
      <w:proofErr w:type="spellEnd"/>
      <w:r>
        <w:t>.</w:t>
      </w:r>
    </w:p>
    <w:p w14:paraId="5EEA547B" w14:textId="77777777" w:rsidR="00C404B6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</w:pPr>
      <w:proofErr w:type="spellStart"/>
      <w:r>
        <w:t>Dostarczony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musi</w:t>
      </w:r>
      <w:proofErr w:type="spellEnd"/>
      <w:r>
        <w:t>:</w:t>
      </w:r>
    </w:p>
    <w:p w14:paraId="5EB7E685" w14:textId="77777777" w:rsidR="00C404B6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</w:pPr>
      <w:proofErr w:type="spellStart"/>
      <w:r>
        <w:t>Być</w:t>
      </w:r>
      <w:proofErr w:type="spellEnd"/>
      <w:r>
        <w:t xml:space="preserve"> </w:t>
      </w:r>
      <w:proofErr w:type="spellStart"/>
      <w:r>
        <w:t>nowy</w:t>
      </w:r>
      <w:proofErr w:type="spellEnd"/>
      <w:r>
        <w:t>,</w:t>
      </w:r>
    </w:p>
    <w:p w14:paraId="5013757A" w14:textId="77777777" w:rsidR="00C404B6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</w:pPr>
      <w:proofErr w:type="spellStart"/>
      <w:r>
        <w:lastRenderedPageBreak/>
        <w:t>Pochodzić</w:t>
      </w:r>
      <w:proofErr w:type="spellEnd"/>
      <w:r>
        <w:t xml:space="preserve"> z </w:t>
      </w:r>
      <w:proofErr w:type="spellStart"/>
      <w:r>
        <w:t>oficjalnej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,</w:t>
      </w:r>
    </w:p>
    <w:p w14:paraId="158E9826" w14:textId="77777777" w:rsidR="00C404B6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produktowej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1A6FA094" w14:textId="77777777" w:rsidR="00C404B6" w:rsidRDefault="00C404B6" w:rsidP="00C404B6">
      <w:r>
        <w:t>Wymagania wobec systemu telekonferencyjnego:</w:t>
      </w:r>
    </w:p>
    <w:p w14:paraId="47701F23" w14:textId="124275C7" w:rsidR="00C404B6" w:rsidRDefault="00F066CA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bookmarkStart w:id="0" w:name="_Hlk188013143"/>
      <w:r>
        <w:t xml:space="preserve">Z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r>
        <w:rPr>
          <w:lang w:val="pl-PL"/>
        </w:rPr>
        <w:t xml:space="preserve">o </w:t>
      </w:r>
      <w:proofErr w:type="spellStart"/>
      <w:r w:rsidRPr="00F066CA">
        <w:rPr>
          <w:lang w:val="pl-PL"/>
        </w:rPr>
        <w:t>ficjalnym</w:t>
      </w:r>
      <w:proofErr w:type="spellEnd"/>
      <w:r w:rsidRPr="00F066CA">
        <w:rPr>
          <w:lang w:val="pl-PL"/>
        </w:rPr>
        <w:t xml:space="preserve"> komunikatorem CEZ jest </w:t>
      </w:r>
      <w:proofErr w:type="spellStart"/>
      <w:r w:rsidRPr="00F066CA">
        <w:rPr>
          <w:lang w:val="pl-PL"/>
        </w:rPr>
        <w:t>Teams</w:t>
      </w:r>
      <w:proofErr w:type="spellEnd"/>
      <w:r>
        <w:rPr>
          <w:lang w:val="pl-PL"/>
        </w:rPr>
        <w:t xml:space="preserve">, </w:t>
      </w:r>
      <w:bookmarkEnd w:id="0"/>
      <w:r>
        <w:rPr>
          <w:lang w:val="pl-PL"/>
        </w:rPr>
        <w:t>d</w:t>
      </w:r>
      <w:proofErr w:type="spellStart"/>
      <w:r w:rsidR="00C404B6">
        <w:t>ostarczony</w:t>
      </w:r>
      <w:proofErr w:type="spellEnd"/>
      <w:r w:rsidR="00C404B6">
        <w:t xml:space="preserve"> system </w:t>
      </w:r>
      <w:proofErr w:type="spellStart"/>
      <w:r w:rsidR="00C404B6">
        <w:t>telekonferencyjny</w:t>
      </w:r>
      <w:proofErr w:type="spellEnd"/>
      <w:r w:rsidR="00C404B6">
        <w:t xml:space="preserve"> </w:t>
      </w:r>
      <w:proofErr w:type="spellStart"/>
      <w:r w:rsidR="00C404B6">
        <w:t>musi</w:t>
      </w:r>
      <w:proofErr w:type="spellEnd"/>
      <w:r w:rsidR="00C404B6">
        <w:t xml:space="preserve"> </w:t>
      </w:r>
      <w:proofErr w:type="spellStart"/>
      <w:r w:rsidR="00C404B6">
        <w:t>być</w:t>
      </w:r>
      <w:proofErr w:type="spellEnd"/>
      <w:r w:rsidR="00C404B6">
        <w:t xml:space="preserve"> </w:t>
      </w:r>
      <w:proofErr w:type="spellStart"/>
      <w:r w:rsidR="00C404B6">
        <w:t>samodzielnym</w:t>
      </w:r>
      <w:proofErr w:type="spellEnd"/>
      <w:r w:rsidR="00C404B6">
        <w:t xml:space="preserve">, </w:t>
      </w:r>
      <w:proofErr w:type="spellStart"/>
      <w:r w:rsidR="00C404B6">
        <w:t>natywnym</w:t>
      </w:r>
      <w:proofErr w:type="spellEnd"/>
      <w:r w:rsidR="00C404B6">
        <w:t xml:space="preserve"> </w:t>
      </w:r>
      <w:proofErr w:type="spellStart"/>
      <w:r w:rsidR="00C404B6">
        <w:t>klientem</w:t>
      </w:r>
      <w:proofErr w:type="spellEnd"/>
      <w:r w:rsidR="00C404B6">
        <w:t xml:space="preserve"> </w:t>
      </w:r>
      <w:proofErr w:type="spellStart"/>
      <w:r w:rsidR="00C404B6">
        <w:t>komunikatora</w:t>
      </w:r>
      <w:proofErr w:type="spellEnd"/>
      <w:r w:rsidR="00C404B6">
        <w:t xml:space="preserve"> Microsoft Teams </w:t>
      </w:r>
      <w:proofErr w:type="spellStart"/>
      <w:r w:rsidR="00C404B6">
        <w:t>również</w:t>
      </w:r>
      <w:proofErr w:type="spellEnd"/>
      <w:r w:rsidR="00C404B6">
        <w:t xml:space="preserve"> z </w:t>
      </w:r>
      <w:proofErr w:type="spellStart"/>
      <w:r w:rsidR="00C404B6">
        <w:t>funkcją</w:t>
      </w:r>
      <w:proofErr w:type="spellEnd"/>
      <w:r w:rsidR="00C404B6">
        <w:t xml:space="preserve"> </w:t>
      </w:r>
      <w:proofErr w:type="spellStart"/>
      <w:r w:rsidR="00C404B6">
        <w:t>pełnienia</w:t>
      </w:r>
      <w:proofErr w:type="spellEnd"/>
      <w:r w:rsidR="00C404B6">
        <w:t xml:space="preserve"> </w:t>
      </w:r>
      <w:proofErr w:type="spellStart"/>
      <w:r w:rsidR="00C404B6">
        <w:t>pomieszczenia</w:t>
      </w:r>
      <w:proofErr w:type="spellEnd"/>
      <w:r w:rsidR="00C404B6">
        <w:t xml:space="preserve"> (</w:t>
      </w:r>
      <w:proofErr w:type="spellStart"/>
      <w:r w:rsidR="00C404B6">
        <w:t>zasobu</w:t>
      </w:r>
      <w:proofErr w:type="spellEnd"/>
      <w:r w:rsidR="00C404B6">
        <w:t>) – status Certified for Microsoft Teams.</w:t>
      </w:r>
    </w:p>
    <w:p w14:paraId="33676598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telekonferencyjny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swobodnie</w:t>
      </w:r>
      <w:proofErr w:type="spellEnd"/>
      <w:r>
        <w:t xml:space="preserve"> </w:t>
      </w:r>
      <w:proofErr w:type="spellStart"/>
      <w:r>
        <w:t>współpracować</w:t>
      </w:r>
      <w:proofErr w:type="spellEnd"/>
      <w:r>
        <w:t xml:space="preserve"> ze </w:t>
      </w:r>
      <w:proofErr w:type="spellStart"/>
      <w:r>
        <w:t>sterownikiem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</w:t>
      </w:r>
      <w:proofErr w:type="spellStart"/>
      <w:r>
        <w:t>wizyjnej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treścią</w:t>
      </w:r>
      <w:proofErr w:type="spellEnd"/>
      <w:r>
        <w:t>.</w:t>
      </w:r>
    </w:p>
    <w:p w14:paraId="20B156EE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kamerę</w:t>
      </w:r>
      <w:proofErr w:type="spellEnd"/>
      <w:r>
        <w:t xml:space="preserve"> do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wideo</w:t>
      </w:r>
      <w:proofErr w:type="spellEnd"/>
      <w:r>
        <w:t xml:space="preserve"> z </w:t>
      </w:r>
      <w:proofErr w:type="spellStart"/>
      <w:r>
        <w:t>funkcją</w:t>
      </w:r>
      <w:proofErr w:type="spellEnd"/>
      <w:r>
        <w:t xml:space="preserve"> </w:t>
      </w:r>
      <w:proofErr w:type="spellStart"/>
      <w:r>
        <w:t>kadrowania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śledzenia</w:t>
      </w:r>
      <w:proofErr w:type="spellEnd"/>
      <w:r>
        <w:t>.</w:t>
      </w:r>
    </w:p>
    <w:p w14:paraId="4E60B2B7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tablet </w:t>
      </w:r>
      <w:proofErr w:type="spellStart"/>
      <w:r>
        <w:t>nabiurkowy</w:t>
      </w:r>
      <w:proofErr w:type="spellEnd"/>
      <w:r>
        <w:t xml:space="preserve"> do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>.</w:t>
      </w:r>
    </w:p>
    <w:p w14:paraId="6EB4F08B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udostępnianie</w:t>
      </w:r>
      <w:proofErr w:type="spellEnd"/>
      <w:r>
        <w:t xml:space="preserve"> </w:t>
      </w:r>
      <w:proofErr w:type="spellStart"/>
      <w:r>
        <w:t>zawartości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w </w:t>
      </w:r>
      <w:proofErr w:type="spellStart"/>
      <w:r>
        <w:t>komunikatorze</w:t>
      </w:r>
      <w:proofErr w:type="spellEnd"/>
      <w:r>
        <w:t xml:space="preserve"> Teams:</w:t>
      </w:r>
    </w:p>
    <w:p w14:paraId="2E7CEB13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Przewodowo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przewodu</w:t>
      </w:r>
      <w:proofErr w:type="spellEnd"/>
      <w:r>
        <w:t xml:space="preserve"> HDMI.</w:t>
      </w:r>
    </w:p>
    <w:p w14:paraId="09530502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Bezprzewodowo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mechanizmów</w:t>
      </w:r>
      <w:proofErr w:type="spellEnd"/>
      <w:r>
        <w:t xml:space="preserve"> </w:t>
      </w:r>
      <w:proofErr w:type="spellStart"/>
      <w:r>
        <w:t>wbudowanych</w:t>
      </w:r>
      <w:proofErr w:type="spellEnd"/>
      <w:r>
        <w:t xml:space="preserve"> w </w:t>
      </w:r>
      <w:proofErr w:type="spellStart"/>
      <w:r>
        <w:t>komputery</w:t>
      </w:r>
      <w:proofErr w:type="spellEnd"/>
      <w:r>
        <w:t xml:space="preserve"> z </w:t>
      </w:r>
      <w:proofErr w:type="spellStart"/>
      <w:r>
        <w:t>systemami</w:t>
      </w:r>
      <w:proofErr w:type="spellEnd"/>
      <w:r>
        <w:t xml:space="preserve"> Windows 11 </w:t>
      </w:r>
      <w:proofErr w:type="spellStart"/>
      <w:r>
        <w:t>oraz</w:t>
      </w:r>
      <w:proofErr w:type="spellEnd"/>
      <w:r>
        <w:t xml:space="preserve"> MacOS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telefonami</w:t>
      </w:r>
      <w:proofErr w:type="spellEnd"/>
      <w:r>
        <w:t xml:space="preserve"> z </w:t>
      </w:r>
      <w:proofErr w:type="spellStart"/>
      <w:r>
        <w:t>systemami</w:t>
      </w:r>
      <w:proofErr w:type="spellEnd"/>
      <w:r>
        <w:t xml:space="preserve"> Android </w:t>
      </w:r>
      <w:proofErr w:type="spellStart"/>
      <w:r>
        <w:t>oraz</w:t>
      </w:r>
      <w:proofErr w:type="spellEnd"/>
      <w:r>
        <w:t xml:space="preserve"> IOS.</w:t>
      </w:r>
    </w:p>
    <w:p w14:paraId="50F3CDAE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Bezprzewodowo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transmitera</w:t>
      </w:r>
      <w:proofErr w:type="spellEnd"/>
      <w:r>
        <w:t xml:space="preserve"> </w:t>
      </w:r>
      <w:proofErr w:type="spellStart"/>
      <w:r>
        <w:t>podłączanego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port USB-C.</w:t>
      </w:r>
    </w:p>
    <w:p w14:paraId="34266FA4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proofErr w:type="spellStart"/>
      <w:r>
        <w:t>Dźwięk</w:t>
      </w:r>
      <w:proofErr w:type="spellEnd"/>
      <w:r>
        <w:t xml:space="preserve"> z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odtwarzany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zastosowane</w:t>
      </w:r>
      <w:proofErr w:type="spellEnd"/>
      <w:r>
        <w:t xml:space="preserve"> w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nagłośnienie</w:t>
      </w:r>
      <w:proofErr w:type="spellEnd"/>
      <w:r>
        <w:t>.</w:t>
      </w:r>
    </w:p>
    <w:p w14:paraId="4195C1D7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przynajmniej</w:t>
      </w:r>
      <w:proofErr w:type="spellEnd"/>
      <w:r>
        <w:t xml:space="preserve"> 4 </w:t>
      </w:r>
      <w:proofErr w:type="spellStart"/>
      <w:r>
        <w:t>mikrofony</w:t>
      </w:r>
      <w:proofErr w:type="spellEnd"/>
      <w:r>
        <w:t xml:space="preserve"> </w:t>
      </w:r>
      <w:proofErr w:type="spellStart"/>
      <w:r>
        <w:t>biurkowe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mikrofon</w:t>
      </w:r>
      <w:proofErr w:type="spellEnd"/>
      <w:r>
        <w:t xml:space="preserve"> </w:t>
      </w:r>
      <w:proofErr w:type="spellStart"/>
      <w:r>
        <w:t>listwowy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ekranie</w:t>
      </w:r>
      <w:proofErr w:type="spellEnd"/>
      <w:r>
        <w:t>.</w:t>
      </w:r>
    </w:p>
    <w:p w14:paraId="293A3816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procesor</w:t>
      </w:r>
      <w:proofErr w:type="spellEnd"/>
      <w:r>
        <w:t xml:space="preserve"> </w:t>
      </w:r>
      <w:proofErr w:type="spellStart"/>
      <w:r>
        <w:t>dźwięku</w:t>
      </w:r>
      <w:proofErr w:type="spellEnd"/>
      <w:r>
        <w:t xml:space="preserve"> </w:t>
      </w:r>
      <w:proofErr w:type="spellStart"/>
      <w:r>
        <w:t>eliminujący</w:t>
      </w:r>
      <w:proofErr w:type="spellEnd"/>
      <w:r>
        <w:t xml:space="preserve"> </w:t>
      </w:r>
      <w:proofErr w:type="spellStart"/>
      <w:r>
        <w:t>szumy</w:t>
      </w:r>
      <w:proofErr w:type="spellEnd"/>
      <w:r>
        <w:t xml:space="preserve">, echo, </w:t>
      </w:r>
      <w:proofErr w:type="spellStart"/>
      <w:r>
        <w:t>zakłócenia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regulujący</w:t>
      </w:r>
      <w:proofErr w:type="spellEnd"/>
      <w:r>
        <w:t xml:space="preserve"> </w:t>
      </w:r>
      <w:proofErr w:type="spellStart"/>
      <w:r>
        <w:t>natężenie</w:t>
      </w:r>
      <w:proofErr w:type="spellEnd"/>
      <w:r>
        <w:t xml:space="preserve"> </w:t>
      </w:r>
      <w:proofErr w:type="spellStart"/>
      <w:r>
        <w:t>dźwięku</w:t>
      </w:r>
      <w:proofErr w:type="spellEnd"/>
      <w:r>
        <w:t>.</w:t>
      </w:r>
    </w:p>
    <w:p w14:paraId="39867BCF" w14:textId="77777777" w:rsidR="00C404B6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</w:pPr>
      <w:proofErr w:type="spellStart"/>
      <w:r>
        <w:t>Dostarczony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musi</w:t>
      </w:r>
      <w:proofErr w:type="spellEnd"/>
      <w:r>
        <w:t>:</w:t>
      </w:r>
    </w:p>
    <w:p w14:paraId="7748898A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Być</w:t>
      </w:r>
      <w:proofErr w:type="spellEnd"/>
      <w:r>
        <w:t xml:space="preserve"> </w:t>
      </w:r>
      <w:proofErr w:type="spellStart"/>
      <w:r>
        <w:t>nowy</w:t>
      </w:r>
      <w:proofErr w:type="spellEnd"/>
      <w:r>
        <w:t>,</w:t>
      </w:r>
    </w:p>
    <w:p w14:paraId="34D16F11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oficjalnej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,</w:t>
      </w:r>
    </w:p>
    <w:p w14:paraId="619EA36F" w14:textId="77777777" w:rsidR="00C404B6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produktowej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1DF0C560" w14:textId="77777777" w:rsidR="00C404B6" w:rsidRDefault="00C404B6" w:rsidP="00C404B6">
      <w:r>
        <w:t>Wymagania wobec nagłośnienia:</w:t>
      </w:r>
    </w:p>
    <w:p w14:paraId="38D0A481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Całość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wyposażona</w:t>
      </w:r>
      <w:proofErr w:type="spellEnd"/>
      <w:r>
        <w:t xml:space="preserve"> w </w:t>
      </w:r>
      <w:proofErr w:type="spellStart"/>
      <w:r>
        <w:t>dedykowane</w:t>
      </w:r>
      <w:proofErr w:type="spellEnd"/>
      <w:r>
        <w:t xml:space="preserve"> </w:t>
      </w:r>
      <w:proofErr w:type="spellStart"/>
      <w:r>
        <w:t>nagłośnienie</w:t>
      </w:r>
      <w:proofErr w:type="spellEnd"/>
      <w:r>
        <w:t>.</w:t>
      </w:r>
    </w:p>
    <w:p w14:paraId="3743BE48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Nagłośnienie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składać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głośników</w:t>
      </w:r>
      <w:proofErr w:type="spellEnd"/>
      <w:r>
        <w:t xml:space="preserve"> </w:t>
      </w:r>
      <w:r w:rsidRPr="00A80019">
        <w:t xml:space="preserve">do </w:t>
      </w:r>
      <w:proofErr w:type="spellStart"/>
      <w:r w:rsidRPr="00A80019">
        <w:t>montażu</w:t>
      </w:r>
      <w:proofErr w:type="spellEnd"/>
      <w:r w:rsidRPr="00A80019">
        <w:t xml:space="preserve"> </w:t>
      </w:r>
      <w:proofErr w:type="spellStart"/>
      <w:r w:rsidRPr="00A80019">
        <w:t>ściennego</w:t>
      </w:r>
      <w:proofErr w:type="spellEnd"/>
      <w:r>
        <w:t>.</w:t>
      </w:r>
    </w:p>
    <w:p w14:paraId="3CE7ACB1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Nagłośnienie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ukryte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maskownic</w:t>
      </w:r>
      <w:proofErr w:type="spellEnd"/>
      <w:r>
        <w:t xml:space="preserve">, w </w:t>
      </w:r>
      <w:proofErr w:type="spellStart"/>
      <w:r>
        <w:t>spójnym</w:t>
      </w:r>
      <w:proofErr w:type="spellEnd"/>
      <w:r>
        <w:t xml:space="preserve"> z </w:t>
      </w:r>
      <w:proofErr w:type="spellStart"/>
      <w:r>
        <w:t>całością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kolorze</w:t>
      </w:r>
      <w:proofErr w:type="spellEnd"/>
      <w:r>
        <w:t xml:space="preserve">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niewyróżniający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>.</w:t>
      </w:r>
    </w:p>
    <w:p w14:paraId="1ED8E8A8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Nagłośnienie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zainstalowane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w </w:t>
      </w:r>
      <w:proofErr w:type="spellStart"/>
      <w:r>
        <w:t>systemie</w:t>
      </w:r>
      <w:proofErr w:type="spellEnd"/>
      <w:r>
        <w:t xml:space="preserve"> stereo.</w:t>
      </w:r>
    </w:p>
    <w:p w14:paraId="02622D28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Nagłośnienie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wyposażone</w:t>
      </w:r>
      <w:proofErr w:type="spellEnd"/>
      <w:r>
        <w:t xml:space="preserve"> w </w:t>
      </w:r>
      <w:proofErr w:type="spellStart"/>
      <w:r>
        <w:t>przetworniki</w:t>
      </w:r>
      <w:proofErr w:type="spellEnd"/>
      <w:r>
        <w:t xml:space="preserve"> </w:t>
      </w:r>
      <w:proofErr w:type="spellStart"/>
      <w:r>
        <w:t>pokrywające</w:t>
      </w:r>
      <w:proofErr w:type="spellEnd"/>
      <w:r>
        <w:t xml:space="preserve"> </w:t>
      </w:r>
      <w:proofErr w:type="spellStart"/>
      <w:r>
        <w:t>niskie</w:t>
      </w:r>
      <w:proofErr w:type="spellEnd"/>
      <w:r>
        <w:t xml:space="preserve">,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wysokie</w:t>
      </w:r>
      <w:proofErr w:type="spellEnd"/>
      <w:r>
        <w:t xml:space="preserve"> </w:t>
      </w:r>
      <w:proofErr w:type="spellStart"/>
      <w:r>
        <w:t>częstotliwości</w:t>
      </w:r>
      <w:proofErr w:type="spellEnd"/>
      <w:r>
        <w:t>.</w:t>
      </w:r>
    </w:p>
    <w:p w14:paraId="0B6B0CE2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r>
        <w:t xml:space="preserve">System </w:t>
      </w:r>
      <w:proofErr w:type="spellStart"/>
      <w:r>
        <w:t>nagłośnienia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skonfigurowany</w:t>
      </w:r>
      <w:proofErr w:type="spellEnd"/>
      <w:r>
        <w:t xml:space="preserve"> w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, aby </w:t>
      </w:r>
      <w:proofErr w:type="spellStart"/>
      <w:r>
        <w:t>odtwarzał</w:t>
      </w:r>
      <w:proofErr w:type="spellEnd"/>
      <w:r>
        <w:t xml:space="preserve"> </w:t>
      </w:r>
      <w:proofErr w:type="spellStart"/>
      <w:r>
        <w:t>ścieżkę</w:t>
      </w:r>
      <w:proofErr w:type="spellEnd"/>
      <w:r>
        <w:t xml:space="preserve"> </w:t>
      </w:r>
      <w:proofErr w:type="spellStart"/>
      <w:r>
        <w:t>dźwiękową</w:t>
      </w:r>
      <w:proofErr w:type="spellEnd"/>
      <w:r>
        <w:t xml:space="preserve"> ze </w:t>
      </w:r>
      <w:proofErr w:type="spellStart"/>
      <w:r>
        <w:t>źródła</w:t>
      </w:r>
      <w:proofErr w:type="spellEnd"/>
      <w:r>
        <w:t xml:space="preserve"> </w:t>
      </w:r>
      <w:proofErr w:type="spellStart"/>
      <w:r>
        <w:t>wideo</w:t>
      </w:r>
      <w:proofErr w:type="spellEnd"/>
      <w:r>
        <w:t xml:space="preserve"> </w:t>
      </w:r>
      <w:proofErr w:type="spellStart"/>
      <w:r>
        <w:t>wyświetlanego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ekranach</w:t>
      </w:r>
      <w:proofErr w:type="spellEnd"/>
      <w:r>
        <w:t>.</w:t>
      </w:r>
    </w:p>
    <w:p w14:paraId="24D9FA2B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Wykonawca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wyposażyć</w:t>
      </w:r>
      <w:proofErr w:type="spellEnd"/>
      <w:r>
        <w:t xml:space="preserve"> system w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adekwatny</w:t>
      </w:r>
      <w:proofErr w:type="spellEnd"/>
      <w:r>
        <w:t xml:space="preserve"> do </w:t>
      </w:r>
      <w:proofErr w:type="spellStart"/>
      <w:r>
        <w:t>zastosowanych</w:t>
      </w:r>
      <w:proofErr w:type="spellEnd"/>
      <w:r>
        <w:t xml:space="preserve"> </w:t>
      </w:r>
      <w:proofErr w:type="spellStart"/>
      <w:r>
        <w:t>przetworników</w:t>
      </w:r>
      <w:proofErr w:type="spellEnd"/>
      <w:r>
        <w:t xml:space="preserve"> </w:t>
      </w:r>
      <w:proofErr w:type="spellStart"/>
      <w:r>
        <w:t>wzmacniacz</w:t>
      </w:r>
      <w:proofErr w:type="spellEnd"/>
      <w:r>
        <w:t xml:space="preserve"> </w:t>
      </w:r>
      <w:proofErr w:type="spellStart"/>
      <w:r>
        <w:t>dźwięku</w:t>
      </w:r>
      <w:proofErr w:type="spellEnd"/>
      <w:r>
        <w:t xml:space="preserve">. </w:t>
      </w:r>
    </w:p>
    <w:p w14:paraId="595F19B4" w14:textId="77777777" w:rsidR="00C404B6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</w:pPr>
      <w:proofErr w:type="spellStart"/>
      <w:r>
        <w:t>Dostarczony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musi</w:t>
      </w:r>
      <w:proofErr w:type="spellEnd"/>
      <w:r>
        <w:t>:</w:t>
      </w:r>
    </w:p>
    <w:p w14:paraId="3069F408" w14:textId="77777777" w:rsidR="00C404B6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</w:pPr>
      <w:proofErr w:type="spellStart"/>
      <w:r>
        <w:t>Być</w:t>
      </w:r>
      <w:proofErr w:type="spellEnd"/>
      <w:r>
        <w:t xml:space="preserve"> </w:t>
      </w:r>
      <w:proofErr w:type="spellStart"/>
      <w:r>
        <w:t>nowy</w:t>
      </w:r>
      <w:proofErr w:type="spellEnd"/>
      <w:r>
        <w:t>,</w:t>
      </w:r>
    </w:p>
    <w:p w14:paraId="6BC3ACC6" w14:textId="77777777" w:rsidR="00C404B6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</w:pPr>
      <w:proofErr w:type="spellStart"/>
      <w:r>
        <w:lastRenderedPageBreak/>
        <w:t>Pochodzić</w:t>
      </w:r>
      <w:proofErr w:type="spellEnd"/>
      <w:r>
        <w:t xml:space="preserve"> z </w:t>
      </w:r>
      <w:proofErr w:type="spellStart"/>
      <w:r>
        <w:t>oficjalnej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,</w:t>
      </w:r>
    </w:p>
    <w:p w14:paraId="4CC807EA" w14:textId="77777777" w:rsidR="00C404B6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produktowej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30E469B6" w14:textId="77777777" w:rsidR="00C404B6" w:rsidRDefault="00C404B6" w:rsidP="00C404B6"/>
    <w:p w14:paraId="45B82C74" w14:textId="77777777" w:rsidR="00C404B6" w:rsidRDefault="00C404B6" w:rsidP="00C404B6">
      <w:r>
        <w:t>Warunki techniczne:</w:t>
      </w:r>
    </w:p>
    <w:p w14:paraId="458E46F7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Miejsce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: </w:t>
      </w:r>
      <w:r w:rsidRPr="00F70C60">
        <w:t>Dubois 5A, 00-184 Warszawa</w:t>
      </w:r>
      <w:r>
        <w:t>.</w:t>
      </w:r>
    </w:p>
    <w:p w14:paraId="7E454FFD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Instalacja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 </w:t>
      </w:r>
      <w:proofErr w:type="spellStart"/>
      <w:r>
        <w:t>piętrze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– </w:t>
      </w:r>
      <w:proofErr w:type="spellStart"/>
      <w:r>
        <w:t>dostępna</w:t>
      </w:r>
      <w:proofErr w:type="spellEnd"/>
      <w:r>
        <w:t xml:space="preserve"> </w:t>
      </w:r>
      <w:proofErr w:type="spellStart"/>
      <w:r>
        <w:t>klatka</w:t>
      </w:r>
      <w:proofErr w:type="spellEnd"/>
      <w:r>
        <w:t xml:space="preserve"> </w:t>
      </w:r>
      <w:proofErr w:type="spellStart"/>
      <w:r>
        <w:t>schodowa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winda</w:t>
      </w:r>
      <w:proofErr w:type="spellEnd"/>
      <w:r>
        <w:t>.</w:t>
      </w:r>
    </w:p>
    <w:p w14:paraId="441A8A15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Instalacja</w:t>
      </w:r>
      <w:proofErr w:type="spellEnd"/>
      <w:r>
        <w:t xml:space="preserve"> </w:t>
      </w:r>
      <w:proofErr w:type="spellStart"/>
      <w:r>
        <w:t>obu</w:t>
      </w:r>
      <w:proofErr w:type="spellEnd"/>
      <w:r>
        <w:t xml:space="preserve"> </w:t>
      </w:r>
      <w:proofErr w:type="spellStart"/>
      <w:r>
        <w:t>ekranów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oddzielnych</w:t>
      </w:r>
      <w:proofErr w:type="spellEnd"/>
      <w:r>
        <w:t xml:space="preserve"> </w:t>
      </w:r>
      <w:proofErr w:type="spellStart"/>
      <w:r>
        <w:t>pomieszczeniach</w:t>
      </w:r>
      <w:proofErr w:type="spellEnd"/>
      <w:r>
        <w:t>.</w:t>
      </w:r>
    </w:p>
    <w:p w14:paraId="49301421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przeznaczone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instalację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suchej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wnętrz</w:t>
      </w:r>
      <w:proofErr w:type="spellEnd"/>
      <w:r>
        <w:t xml:space="preserve"> (</w:t>
      </w:r>
      <w:proofErr w:type="spellStart"/>
      <w:r>
        <w:t>płyty</w:t>
      </w:r>
      <w:proofErr w:type="spellEnd"/>
      <w:r>
        <w:t xml:space="preserve"> </w:t>
      </w:r>
      <w:proofErr w:type="spellStart"/>
      <w:r>
        <w:t>gipsowo-kartonowe</w:t>
      </w:r>
      <w:proofErr w:type="spellEnd"/>
      <w:r>
        <w:t xml:space="preserve">).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powyższym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oczekuje</w:t>
      </w:r>
      <w:proofErr w:type="spellEnd"/>
      <w:r>
        <w:t xml:space="preserve">, aby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wykonał</w:t>
      </w:r>
      <w:proofErr w:type="spellEnd"/>
      <w:r>
        <w:t xml:space="preserve"> </w:t>
      </w:r>
      <w:proofErr w:type="spellStart"/>
      <w:r>
        <w:t>samodzielną</w:t>
      </w:r>
      <w:proofErr w:type="spellEnd"/>
      <w:r>
        <w:t xml:space="preserve"> </w:t>
      </w:r>
      <w:proofErr w:type="spellStart"/>
      <w:r>
        <w:t>konstrukcję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zawieszenie</w:t>
      </w:r>
      <w:proofErr w:type="spellEnd"/>
      <w:r>
        <w:t xml:space="preserve">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(</w:t>
      </w:r>
      <w:proofErr w:type="spellStart"/>
      <w:r>
        <w:t>matryce</w:t>
      </w:r>
      <w:proofErr w:type="spellEnd"/>
      <w:r>
        <w:t xml:space="preserve">, </w:t>
      </w:r>
      <w:proofErr w:type="spellStart"/>
      <w:r>
        <w:t>kamerę</w:t>
      </w:r>
      <w:proofErr w:type="spellEnd"/>
      <w:r>
        <w:t xml:space="preserve">, </w:t>
      </w:r>
      <w:proofErr w:type="spellStart"/>
      <w:r>
        <w:t>głośniki</w:t>
      </w:r>
      <w:proofErr w:type="spellEnd"/>
      <w:r>
        <w:t>).</w:t>
      </w:r>
    </w:p>
    <w:p w14:paraId="54812149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pojedynczej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udostępnia</w:t>
      </w:r>
      <w:proofErr w:type="spellEnd"/>
      <w:r>
        <w:t xml:space="preserve"> </w:t>
      </w:r>
      <w:proofErr w:type="spellStart"/>
      <w:r>
        <w:t>zasilanie</w:t>
      </w:r>
      <w:proofErr w:type="spellEnd"/>
      <w:r>
        <w:t xml:space="preserve"> </w:t>
      </w:r>
      <w:proofErr w:type="spellStart"/>
      <w:r>
        <w:t>jednofazowe</w:t>
      </w:r>
      <w:proofErr w:type="spellEnd"/>
      <w:r>
        <w:t xml:space="preserve"> z </w:t>
      </w:r>
      <w:proofErr w:type="spellStart"/>
      <w:r>
        <w:t>zabezpieczeniem</w:t>
      </w:r>
      <w:proofErr w:type="spellEnd"/>
      <w:r>
        <w:t xml:space="preserve"> 16A.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zasilenia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większym</w:t>
      </w:r>
      <w:proofErr w:type="spellEnd"/>
      <w:r>
        <w:t xml:space="preserve"> </w:t>
      </w:r>
      <w:proofErr w:type="spellStart"/>
      <w:r>
        <w:t>prądem</w:t>
      </w:r>
      <w:proofErr w:type="spellEnd"/>
      <w:r>
        <w:t xml:space="preserve">,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</w:t>
      </w:r>
      <w:proofErr w:type="spellStart"/>
      <w:r>
        <w:t>zaprojektować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obwody</w:t>
      </w:r>
      <w:proofErr w:type="spellEnd"/>
      <w:r>
        <w:t xml:space="preserve"> </w:t>
      </w:r>
      <w:proofErr w:type="spellStart"/>
      <w:r>
        <w:t>zasilające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,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 </w:t>
      </w:r>
      <w:proofErr w:type="spellStart"/>
      <w:r>
        <w:t>odpowiednimi</w:t>
      </w:r>
      <w:proofErr w:type="spellEnd"/>
      <w:r>
        <w:t xml:space="preserve"> </w:t>
      </w:r>
      <w:proofErr w:type="spellStart"/>
      <w:r>
        <w:t>uprawnieniami</w:t>
      </w:r>
      <w:proofErr w:type="spellEnd"/>
      <w:r>
        <w:t>.</w:t>
      </w:r>
    </w:p>
    <w:p w14:paraId="78E6CB8D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pojedynczej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udostępnia</w:t>
      </w:r>
      <w:proofErr w:type="spellEnd"/>
      <w:r>
        <w:t xml:space="preserve"> </w:t>
      </w:r>
      <w:proofErr w:type="spellStart"/>
      <w:r>
        <w:t>podwójne</w:t>
      </w:r>
      <w:proofErr w:type="spellEnd"/>
      <w:r>
        <w:t xml:space="preserve"> </w:t>
      </w:r>
      <w:proofErr w:type="spellStart"/>
      <w:r>
        <w:t>gniazdo</w:t>
      </w:r>
      <w:proofErr w:type="spellEnd"/>
      <w:r>
        <w:t xml:space="preserve"> Ethernet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sieciowej</w:t>
      </w:r>
      <w:proofErr w:type="spellEnd"/>
      <w:r>
        <w:t>.</w:t>
      </w:r>
    </w:p>
    <w:p w14:paraId="491BDEDA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proofErr w:type="spellStart"/>
      <w:r>
        <w:t>Wymiary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do </w:t>
      </w:r>
      <w:proofErr w:type="spellStart"/>
      <w:r>
        <w:t>zagospodarowania</w:t>
      </w:r>
      <w:proofErr w:type="spellEnd"/>
      <w:r>
        <w:t xml:space="preserve"> (</w:t>
      </w:r>
      <w:proofErr w:type="spellStart"/>
      <w:r>
        <w:t>dla</w:t>
      </w:r>
      <w:proofErr w:type="spellEnd"/>
      <w:r>
        <w:t xml:space="preserve">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wykonanej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>):</w:t>
      </w:r>
    </w:p>
    <w:p w14:paraId="4D412A22" w14:textId="77777777" w:rsidR="00C404B6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</w:pPr>
      <w:proofErr w:type="spellStart"/>
      <w:r>
        <w:t>Ściana</w:t>
      </w:r>
      <w:proofErr w:type="spellEnd"/>
      <w:r>
        <w:t xml:space="preserve"> 1: </w:t>
      </w:r>
      <w:proofErr w:type="spellStart"/>
      <w:r>
        <w:t>Szerokość</w:t>
      </w:r>
      <w:proofErr w:type="spellEnd"/>
      <w:r>
        <w:t xml:space="preserve"> 454 cm, </w:t>
      </w:r>
      <w:proofErr w:type="spellStart"/>
      <w:r>
        <w:t>wysokość</w:t>
      </w:r>
      <w:proofErr w:type="spellEnd"/>
      <w:r>
        <w:t xml:space="preserve"> 259 cm.</w:t>
      </w:r>
    </w:p>
    <w:p w14:paraId="57FA4B7E" w14:textId="77777777" w:rsidR="00C404B6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</w:pPr>
      <w:proofErr w:type="spellStart"/>
      <w:r>
        <w:t>Ściana</w:t>
      </w:r>
      <w:proofErr w:type="spellEnd"/>
      <w:r>
        <w:t xml:space="preserve"> 2: </w:t>
      </w:r>
      <w:proofErr w:type="spellStart"/>
      <w:r>
        <w:t>Szerokość</w:t>
      </w:r>
      <w:proofErr w:type="spellEnd"/>
      <w:r>
        <w:t xml:space="preserve"> 455 cm, </w:t>
      </w:r>
      <w:proofErr w:type="spellStart"/>
      <w:r>
        <w:t>wysokość</w:t>
      </w:r>
      <w:proofErr w:type="spellEnd"/>
      <w:r>
        <w:t xml:space="preserve"> 260 cm.</w:t>
      </w:r>
    </w:p>
    <w:p w14:paraId="382F0541" w14:textId="77777777" w:rsidR="00C404B6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</w:pPr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meble</w:t>
      </w:r>
      <w:proofErr w:type="spellEnd"/>
      <w:r>
        <w:t xml:space="preserve"> </w:t>
      </w:r>
      <w:proofErr w:type="spellStart"/>
      <w:r>
        <w:t>biurowe</w:t>
      </w:r>
      <w:proofErr w:type="spellEnd"/>
      <w:r>
        <w:t xml:space="preserve"> (</w:t>
      </w:r>
      <w:proofErr w:type="spellStart"/>
      <w:r>
        <w:t>biurka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fotelami</w:t>
      </w:r>
      <w:proofErr w:type="spellEnd"/>
      <w:r>
        <w:t xml:space="preserve">) </w:t>
      </w:r>
      <w:proofErr w:type="spellStart"/>
      <w:r>
        <w:t>ekrany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zawieszone</w:t>
      </w:r>
      <w:proofErr w:type="spellEnd"/>
      <w:r>
        <w:t xml:space="preserve">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70 cm od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podłogi</w:t>
      </w:r>
      <w:proofErr w:type="spellEnd"/>
      <w:r>
        <w:t xml:space="preserve"> – aby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ekranach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widoczna</w:t>
      </w:r>
      <w:proofErr w:type="spellEnd"/>
      <w:r>
        <w:t xml:space="preserve"> z </w:t>
      </w:r>
      <w:proofErr w:type="spellStart"/>
      <w:r>
        <w:t>dalszych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pomieszczenia</w:t>
      </w:r>
      <w:proofErr w:type="spellEnd"/>
      <w:r>
        <w:t>.</w:t>
      </w:r>
    </w:p>
    <w:p w14:paraId="7EE95857" w14:textId="77777777" w:rsidR="00C404B6" w:rsidRDefault="00C404B6" w:rsidP="00C404B6">
      <w:r>
        <w:t>Okresy gwarancyjne:</w:t>
      </w:r>
    </w:p>
    <w:p w14:paraId="58EEF79E" w14:textId="77777777" w:rsidR="00C404B6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</w:pPr>
      <w:r>
        <w:t xml:space="preserve">36 </w:t>
      </w:r>
      <w:proofErr w:type="spellStart"/>
      <w:r>
        <w:t>miesięcy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sprzętu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 xml:space="preserve"> </w:t>
      </w:r>
      <w:proofErr w:type="spellStart"/>
      <w:r>
        <w:t>wykorzystanego</w:t>
      </w:r>
      <w:proofErr w:type="spellEnd"/>
      <w:r>
        <w:t xml:space="preserve"> w </w:t>
      </w:r>
      <w:proofErr w:type="spellStart"/>
      <w:r>
        <w:t>instalacji</w:t>
      </w:r>
      <w:proofErr w:type="spellEnd"/>
      <w:r>
        <w:t>.</w:t>
      </w:r>
    </w:p>
    <w:p w14:paraId="629E4588" w14:textId="77777777" w:rsidR="00C404B6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</w:pPr>
      <w:r>
        <w:t xml:space="preserve">60 </w:t>
      </w:r>
      <w:proofErr w:type="spellStart"/>
      <w:r>
        <w:t>miesięcy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wykonanych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montażowych</w:t>
      </w:r>
      <w:proofErr w:type="spellEnd"/>
      <w:r>
        <w:t>.</w:t>
      </w:r>
    </w:p>
    <w:p w14:paraId="6CDE6A24" w14:textId="77777777" w:rsidR="00C404B6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</w:pPr>
      <w:r>
        <w:t xml:space="preserve">36 </w:t>
      </w:r>
      <w:proofErr w:type="spellStart"/>
      <w:r>
        <w:t>miesięcy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wykorzystanego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oprogramowania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ze </w:t>
      </w:r>
      <w:proofErr w:type="spellStart"/>
      <w:r>
        <w:t>wsparciem</w:t>
      </w:r>
      <w:proofErr w:type="spellEnd"/>
      <w:r>
        <w:t xml:space="preserve"> </w:t>
      </w:r>
      <w:proofErr w:type="spellStart"/>
      <w:r>
        <w:t>producenckim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wszelkimi</w:t>
      </w:r>
      <w:proofErr w:type="spellEnd"/>
      <w:r>
        <w:t xml:space="preserve"> </w:t>
      </w:r>
      <w:proofErr w:type="spellStart"/>
      <w:r>
        <w:t>niezbędnymi</w:t>
      </w:r>
      <w:proofErr w:type="spellEnd"/>
      <w:r>
        <w:t xml:space="preserve"> </w:t>
      </w:r>
      <w:proofErr w:type="spellStart"/>
      <w:r>
        <w:t>licencjami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subskrypcjami</w:t>
      </w:r>
      <w:proofErr w:type="spellEnd"/>
      <w:r>
        <w:t>.</w:t>
      </w:r>
    </w:p>
    <w:p w14:paraId="2B9ACAF6" w14:textId="77777777" w:rsidR="00C404B6" w:rsidRDefault="00C404B6" w:rsidP="00C404B6">
      <w:r>
        <w:t>Zakres wykończenia instalacji:</w:t>
      </w:r>
    </w:p>
    <w:p w14:paraId="6C68F7C9" w14:textId="77777777" w:rsidR="00C404B6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oczekuje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wykorzysta</w:t>
      </w:r>
      <w:proofErr w:type="spellEnd"/>
      <w:r>
        <w:t xml:space="preserve"> </w:t>
      </w:r>
      <w:proofErr w:type="spellStart"/>
      <w:r>
        <w:t>całą</w:t>
      </w:r>
      <w:proofErr w:type="spellEnd"/>
      <w:r>
        <w:t xml:space="preserve"> </w:t>
      </w:r>
      <w:proofErr w:type="spellStart"/>
      <w:r>
        <w:t>dostępną</w:t>
      </w:r>
      <w:proofErr w:type="spellEnd"/>
      <w:r>
        <w:t xml:space="preserve"> </w:t>
      </w:r>
      <w:proofErr w:type="spellStart"/>
      <w:r>
        <w:t>powierzchnie</w:t>
      </w:r>
      <w:proofErr w:type="spellEnd"/>
      <w:r>
        <w:t xml:space="preserve"> do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wykończy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estetyczny</w:t>
      </w:r>
      <w:proofErr w:type="spellEnd"/>
      <w:r>
        <w:t xml:space="preserve"> w </w:t>
      </w:r>
      <w:proofErr w:type="spellStart"/>
      <w:r>
        <w:t>wykorzystaniem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dekoracyjnych</w:t>
      </w:r>
      <w:proofErr w:type="spellEnd"/>
      <w:r>
        <w:t>.</w:t>
      </w:r>
    </w:p>
    <w:p w14:paraId="11F6D19C" w14:textId="77777777" w:rsidR="00C404B6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</w:pPr>
      <w:proofErr w:type="spellStart"/>
      <w:r>
        <w:t>Estetyka</w:t>
      </w:r>
      <w:proofErr w:type="spellEnd"/>
      <w:r>
        <w:t xml:space="preserve"> </w:t>
      </w:r>
      <w:proofErr w:type="spellStart"/>
      <w:r>
        <w:t>wykończenia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zaakceptowana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>.</w:t>
      </w:r>
    </w:p>
    <w:p w14:paraId="44D3FD40" w14:textId="77777777" w:rsidR="00C404B6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oczekuje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okablowanie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ścianie</w:t>
      </w:r>
      <w:proofErr w:type="spellEnd"/>
      <w:r>
        <w:t xml:space="preserve"> </w:t>
      </w:r>
      <w:proofErr w:type="spellStart"/>
      <w:r>
        <w:t>wizyjnej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ukryte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niewidoczne</w:t>
      </w:r>
      <w:proofErr w:type="spellEnd"/>
      <w:r>
        <w:t>.</w:t>
      </w:r>
    </w:p>
    <w:p w14:paraId="13A76734" w14:textId="77777777" w:rsidR="00C404B6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suchej</w:t>
      </w:r>
      <w:proofErr w:type="spellEnd"/>
      <w:r>
        <w:t xml:space="preserve"> z </w:t>
      </w:r>
      <w:proofErr w:type="spellStart"/>
      <w:r>
        <w:t>wykończeniem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farb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tapety</w:t>
      </w:r>
      <w:proofErr w:type="spellEnd"/>
      <w:r>
        <w:t xml:space="preserve"> </w:t>
      </w:r>
      <w:proofErr w:type="spellStart"/>
      <w:r>
        <w:t>winylowej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dekoracyjnych</w:t>
      </w:r>
      <w:proofErr w:type="spellEnd"/>
      <w:r>
        <w:t xml:space="preserve"> jak np. </w:t>
      </w:r>
      <w:proofErr w:type="spellStart"/>
      <w:r>
        <w:t>lamele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szkło</w:t>
      </w:r>
      <w:proofErr w:type="spellEnd"/>
      <w:r>
        <w:t xml:space="preserve"> </w:t>
      </w:r>
      <w:proofErr w:type="spellStart"/>
      <w:r>
        <w:t>barwione</w:t>
      </w:r>
      <w:proofErr w:type="spellEnd"/>
      <w:r>
        <w:t>.</w:t>
      </w:r>
    </w:p>
    <w:p w14:paraId="182EFF66" w14:textId="77777777" w:rsidR="00C404B6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</w:pPr>
      <w:proofErr w:type="spellStart"/>
      <w:r>
        <w:lastRenderedPageBreak/>
        <w:t>Wykonany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instalacja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przewidywać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umieszczenie</w:t>
      </w:r>
      <w:proofErr w:type="spellEnd"/>
      <w:r>
        <w:t xml:space="preserve"> </w:t>
      </w:r>
      <w:proofErr w:type="spellStart"/>
      <w:r>
        <w:t>dedykowanego</w:t>
      </w:r>
      <w:proofErr w:type="spellEnd"/>
      <w:r>
        <w:t xml:space="preserve"> </w:t>
      </w:r>
      <w:proofErr w:type="spellStart"/>
      <w:r>
        <w:t>komputera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kiosk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odtwarzacza</w:t>
      </w:r>
      <w:proofErr w:type="spellEnd"/>
      <w:r>
        <w:t xml:space="preserve"> </w:t>
      </w:r>
      <w:proofErr w:type="spellStart"/>
      <w:r>
        <w:t>multimedialnego</w:t>
      </w:r>
      <w:proofErr w:type="spellEnd"/>
      <w:r>
        <w:t>.</w:t>
      </w:r>
    </w:p>
    <w:p w14:paraId="5E08A6CC" w14:textId="77777777" w:rsidR="00C404B6" w:rsidRDefault="00C404B6" w:rsidP="00C404B6">
      <w:r>
        <w:t>Terminy realizacji poszczególnych etapów:</w:t>
      </w:r>
    </w:p>
    <w:p w14:paraId="7A8F73E0" w14:textId="77777777" w:rsidR="00241313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 xml:space="preserve"> – do 40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kalendarzowych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 w:rsidR="00241313">
        <w:t>;</w:t>
      </w:r>
    </w:p>
    <w:p w14:paraId="0CF3C989" w14:textId="654AC018" w:rsidR="00C404B6" w:rsidRDefault="0029337B" w:rsidP="00C404B6">
      <w:pPr>
        <w:pStyle w:val="Akapitzlist"/>
        <w:numPr>
          <w:ilvl w:val="0"/>
          <w:numId w:val="9"/>
        </w:numPr>
        <w:spacing w:after="160" w:line="278" w:lineRule="auto"/>
        <w:contextualSpacing/>
      </w:pPr>
      <w:proofErr w:type="spellStart"/>
      <w:r>
        <w:t>Poprawa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 xml:space="preserve"> – do 14 </w:t>
      </w:r>
      <w:proofErr w:type="spellStart"/>
      <w:r>
        <w:t>dni</w:t>
      </w:r>
      <w:proofErr w:type="spellEnd"/>
      <w:r>
        <w:t xml:space="preserve"> od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wezwania</w:t>
      </w:r>
      <w:proofErr w:type="spellEnd"/>
      <w:r>
        <w:t xml:space="preserve"> do </w:t>
      </w:r>
      <w:proofErr w:type="spellStart"/>
      <w:r>
        <w:t>poprawy</w:t>
      </w:r>
      <w:proofErr w:type="spellEnd"/>
      <w:r>
        <w:t>;</w:t>
      </w:r>
    </w:p>
    <w:p w14:paraId="7F87560C" w14:textId="77777777" w:rsidR="00C404B6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</w:pPr>
      <w:proofErr w:type="spellStart"/>
      <w:r>
        <w:t>Dostawa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montażem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konfiguracją</w:t>
      </w:r>
      <w:proofErr w:type="spellEnd"/>
      <w:r>
        <w:t xml:space="preserve"> – do 80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kalendarzowych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>.</w:t>
      </w:r>
    </w:p>
    <w:p w14:paraId="05FCFCEE" w14:textId="77777777" w:rsidR="00C404B6" w:rsidRDefault="00C404B6" w:rsidP="00C404B6">
      <w:r>
        <w:t>Wymagania wobec projektu wykonawczego:</w:t>
      </w:r>
    </w:p>
    <w:p w14:paraId="557FDF98" w14:textId="77777777" w:rsidR="00C404B6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t xml:space="preserve"> </w:t>
      </w:r>
      <w:proofErr w:type="spellStart"/>
      <w:r>
        <w:t>uwzględniającego</w:t>
      </w:r>
      <w:proofErr w:type="spellEnd"/>
      <w:r>
        <w:t xml:space="preserve"> </w:t>
      </w:r>
      <w:proofErr w:type="spellStart"/>
      <w:r>
        <w:t>wymiary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, </w:t>
      </w:r>
      <w:proofErr w:type="spellStart"/>
      <w:r>
        <w:t>podłączenie</w:t>
      </w:r>
      <w:proofErr w:type="spellEnd"/>
      <w:r>
        <w:t xml:space="preserve"> </w:t>
      </w:r>
      <w:proofErr w:type="spellStart"/>
      <w:r>
        <w:t>zasilania</w:t>
      </w:r>
      <w:proofErr w:type="spellEnd"/>
      <w:r>
        <w:t xml:space="preserve">, </w:t>
      </w:r>
      <w:proofErr w:type="spellStart"/>
      <w:r>
        <w:t>okablowania</w:t>
      </w:r>
      <w:proofErr w:type="spellEnd"/>
      <w:r>
        <w:t xml:space="preserve"> </w:t>
      </w:r>
      <w:proofErr w:type="spellStart"/>
      <w:r>
        <w:t>komunikacyjnego</w:t>
      </w:r>
      <w:proofErr w:type="spellEnd"/>
      <w:r>
        <w:t>.</w:t>
      </w:r>
    </w:p>
    <w:p w14:paraId="25B1BFB5" w14:textId="77777777" w:rsidR="00C404B6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wizualizacji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</w:t>
      </w:r>
      <w:proofErr w:type="spellStart"/>
      <w:r>
        <w:t>wizyjno-multimedialnej</w:t>
      </w:r>
      <w:proofErr w:type="spellEnd"/>
      <w:r>
        <w:t>.</w:t>
      </w:r>
    </w:p>
    <w:p w14:paraId="2F145567" w14:textId="77777777" w:rsidR="00C404B6" w:rsidRDefault="00C404B6" w:rsidP="00C404B6">
      <w:r>
        <w:t xml:space="preserve">Wymagania wobec systemu zarządzania treścią ściany </w:t>
      </w:r>
      <w:r w:rsidRPr="00456489">
        <w:t>wizyjno-multimedialn</w:t>
      </w:r>
      <w:r>
        <w:t>ej:</w:t>
      </w:r>
    </w:p>
    <w:p w14:paraId="3A1D114E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ekranu</w:t>
      </w:r>
      <w:proofErr w:type="spellEnd"/>
      <w:r>
        <w:t>.</w:t>
      </w:r>
    </w:p>
    <w:p w14:paraId="082DC2B8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sterowany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tabletu</w:t>
      </w:r>
      <w:proofErr w:type="spellEnd"/>
      <w:r>
        <w:t xml:space="preserve"> </w:t>
      </w:r>
      <w:proofErr w:type="spellStart"/>
      <w:r>
        <w:t>dostarczonego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>.</w:t>
      </w:r>
    </w:p>
    <w:p w14:paraId="5E93B71A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d</w:t>
      </w:r>
      <w:r w:rsidRPr="00A9632C">
        <w:t>edykowan</w:t>
      </w:r>
      <w:r>
        <w:t>y</w:t>
      </w:r>
      <w:proofErr w:type="spellEnd"/>
      <w:r w:rsidRPr="00A9632C">
        <w:t xml:space="preserve"> </w:t>
      </w:r>
      <w:proofErr w:type="spellStart"/>
      <w:r w:rsidRPr="00A9632C">
        <w:t>procesor</w:t>
      </w:r>
      <w:proofErr w:type="spellEnd"/>
      <w:r w:rsidRPr="00A9632C">
        <w:t xml:space="preserve"> </w:t>
      </w:r>
      <w:proofErr w:type="spellStart"/>
      <w:r w:rsidRPr="00A9632C">
        <w:t>graficzn</w:t>
      </w:r>
      <w:r>
        <w:t>y</w:t>
      </w:r>
      <w:proofErr w:type="spellEnd"/>
      <w:r w:rsidRPr="00A9632C">
        <w:t xml:space="preserve"> do </w:t>
      </w:r>
      <w:proofErr w:type="spellStart"/>
      <w:r w:rsidRPr="00A9632C">
        <w:t>obsługi</w:t>
      </w:r>
      <w:proofErr w:type="spellEnd"/>
      <w:r w:rsidRPr="00A9632C">
        <w:t xml:space="preserve"> </w:t>
      </w:r>
      <w:proofErr w:type="spellStart"/>
      <w:r w:rsidRPr="00A9632C">
        <w:t>wielu</w:t>
      </w:r>
      <w:proofErr w:type="spellEnd"/>
      <w:r w:rsidRPr="00A9632C">
        <w:t xml:space="preserve"> </w:t>
      </w:r>
      <w:proofErr w:type="spellStart"/>
      <w:r w:rsidRPr="00A9632C">
        <w:t>źródeł</w:t>
      </w:r>
      <w:proofErr w:type="spellEnd"/>
      <w:r w:rsidRPr="00A9632C">
        <w:t xml:space="preserve"> </w:t>
      </w:r>
      <w:proofErr w:type="spellStart"/>
      <w:r w:rsidRPr="00A9632C">
        <w:t>wideo</w:t>
      </w:r>
      <w:proofErr w:type="spellEnd"/>
      <w:r>
        <w:t xml:space="preserve">. </w:t>
      </w:r>
      <w:proofErr w:type="spellStart"/>
      <w:r>
        <w:t>Wydajność</w:t>
      </w:r>
      <w:proofErr w:type="spellEnd"/>
      <w:r>
        <w:t xml:space="preserve"> </w:t>
      </w:r>
      <w:proofErr w:type="spellStart"/>
      <w:r>
        <w:t>zastosowanego</w:t>
      </w:r>
      <w:proofErr w:type="spellEnd"/>
      <w:r>
        <w:t xml:space="preserve"> </w:t>
      </w:r>
      <w:proofErr w:type="spellStart"/>
      <w:r>
        <w:t>procesora</w:t>
      </w:r>
      <w:proofErr w:type="spellEnd"/>
      <w:r>
        <w:t xml:space="preserve"> </w:t>
      </w:r>
      <w:proofErr w:type="spellStart"/>
      <w:r>
        <w:t>graficznego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jednoczesne</w:t>
      </w:r>
      <w:proofErr w:type="spellEnd"/>
      <w:r>
        <w:t xml:space="preserve"> </w:t>
      </w:r>
      <w:proofErr w:type="spellStart"/>
      <w:r>
        <w:t>wyświetlanie</w:t>
      </w:r>
      <w:proofErr w:type="spellEnd"/>
      <w:r>
        <w:t xml:space="preserve"> 10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wideo</w:t>
      </w:r>
      <w:proofErr w:type="spellEnd"/>
      <w:r>
        <w:t>.</w:t>
      </w:r>
    </w:p>
    <w:p w14:paraId="63E44B5E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m</w:t>
      </w:r>
      <w:r w:rsidRPr="00A9632C">
        <w:t>ożliwość</w:t>
      </w:r>
      <w:proofErr w:type="spellEnd"/>
      <w:r w:rsidRPr="00A9632C">
        <w:t xml:space="preserve"> </w:t>
      </w:r>
      <w:proofErr w:type="spellStart"/>
      <w:r w:rsidRPr="00A9632C">
        <w:t>jednoczesnego</w:t>
      </w:r>
      <w:proofErr w:type="spellEnd"/>
      <w:r w:rsidRPr="00A9632C">
        <w:t xml:space="preserve"> </w:t>
      </w:r>
      <w:proofErr w:type="spellStart"/>
      <w:r w:rsidRPr="00A9632C">
        <w:t>przesyłania</w:t>
      </w:r>
      <w:proofErr w:type="spellEnd"/>
      <w:r w:rsidRPr="00A9632C"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 </w:t>
      </w:r>
      <w:proofErr w:type="spellStart"/>
      <w:r w:rsidRPr="00A9632C">
        <w:t>obrazu</w:t>
      </w:r>
      <w:proofErr w:type="spellEnd"/>
      <w:r w:rsidRPr="00A9632C">
        <w:t xml:space="preserve"> </w:t>
      </w:r>
      <w:proofErr w:type="spellStart"/>
      <w:r w:rsidRPr="00A9632C">
        <w:t>na</w:t>
      </w:r>
      <w:proofErr w:type="spellEnd"/>
      <w:r w:rsidRPr="00A9632C"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 w:rsidRPr="00A9632C">
        <w:t>ekran</w:t>
      </w:r>
      <w:proofErr w:type="spellEnd"/>
      <w:r w:rsidRPr="00A9632C">
        <w:t xml:space="preserve"> </w:t>
      </w:r>
      <w:proofErr w:type="spellStart"/>
      <w:r w:rsidRPr="00A9632C">
        <w:t>lub</w:t>
      </w:r>
      <w:proofErr w:type="spellEnd"/>
      <w:r w:rsidRPr="00A9632C">
        <w:t xml:space="preserve"> do </w:t>
      </w:r>
      <w:proofErr w:type="spellStart"/>
      <w:r w:rsidRPr="00A9632C">
        <w:t>wybranych</w:t>
      </w:r>
      <w:proofErr w:type="spellEnd"/>
      <w:r w:rsidRPr="00A9632C">
        <w:t xml:space="preserve"> </w:t>
      </w:r>
      <w:proofErr w:type="spellStart"/>
      <w:r w:rsidRPr="00A9632C">
        <w:t>sekcji</w:t>
      </w:r>
      <w:proofErr w:type="spellEnd"/>
      <w:r>
        <w:t xml:space="preserve"> /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ekranu</w:t>
      </w:r>
      <w:proofErr w:type="spellEnd"/>
      <w:r>
        <w:t>.</w:t>
      </w:r>
    </w:p>
    <w:p w14:paraId="482C36B4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udostępnianie</w:t>
      </w:r>
      <w:proofErr w:type="spellEnd"/>
      <w:r>
        <w:t xml:space="preserve"> </w:t>
      </w:r>
      <w:proofErr w:type="spellStart"/>
      <w:r>
        <w:t>zawartości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</w:t>
      </w:r>
      <w:proofErr w:type="spellStart"/>
      <w:r>
        <w:t>komputera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ze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obrazu</w:t>
      </w:r>
      <w:proofErr w:type="spellEnd"/>
      <w:r>
        <w:t>:</w:t>
      </w:r>
    </w:p>
    <w:p w14:paraId="633B8442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Przewodowo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przewodu</w:t>
      </w:r>
      <w:proofErr w:type="spellEnd"/>
      <w:r>
        <w:t xml:space="preserve"> HDMI – </w:t>
      </w:r>
      <w:proofErr w:type="spellStart"/>
      <w:r>
        <w:t>przynajmniej</w:t>
      </w:r>
      <w:proofErr w:type="spellEnd"/>
      <w:r>
        <w:t xml:space="preserve"> z 2 </w:t>
      </w:r>
      <w:proofErr w:type="spellStart"/>
      <w:r>
        <w:t>stanowisk</w:t>
      </w:r>
      <w:proofErr w:type="spellEnd"/>
      <w:r>
        <w:t xml:space="preserve"> w </w:t>
      </w:r>
      <w:proofErr w:type="spellStart"/>
      <w:r>
        <w:t>pomieszczeniu</w:t>
      </w:r>
      <w:proofErr w:type="spellEnd"/>
      <w:r>
        <w:t xml:space="preserve">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(</w:t>
      </w:r>
      <w:proofErr w:type="spellStart"/>
      <w:r>
        <w:t>encondery</w:t>
      </w:r>
      <w:proofErr w:type="spellEnd"/>
      <w:r>
        <w:t>/</w:t>
      </w:r>
      <w:proofErr w:type="spellStart"/>
      <w:r>
        <w:t>decodery</w:t>
      </w:r>
      <w:proofErr w:type="spellEnd"/>
      <w:r>
        <w:t xml:space="preserve">)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implementacji</w:t>
      </w:r>
      <w:proofErr w:type="spellEnd"/>
      <w:r>
        <w:t>.</w:t>
      </w:r>
    </w:p>
    <w:p w14:paraId="7D4DD541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Bezprzewodowo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mechanizmów</w:t>
      </w:r>
      <w:proofErr w:type="spellEnd"/>
      <w:r>
        <w:t xml:space="preserve"> </w:t>
      </w:r>
      <w:proofErr w:type="spellStart"/>
      <w:r>
        <w:t>wbudowanych</w:t>
      </w:r>
      <w:proofErr w:type="spellEnd"/>
      <w:r>
        <w:t xml:space="preserve"> w </w:t>
      </w:r>
      <w:proofErr w:type="spellStart"/>
      <w:r>
        <w:t>komputery</w:t>
      </w:r>
      <w:proofErr w:type="spellEnd"/>
      <w:r>
        <w:t xml:space="preserve"> z </w:t>
      </w:r>
      <w:proofErr w:type="spellStart"/>
      <w:r>
        <w:t>systemami</w:t>
      </w:r>
      <w:proofErr w:type="spellEnd"/>
      <w:r>
        <w:t xml:space="preserve"> Windows 11 </w:t>
      </w:r>
      <w:proofErr w:type="spellStart"/>
      <w:r>
        <w:t>oraz</w:t>
      </w:r>
      <w:proofErr w:type="spellEnd"/>
      <w:r>
        <w:t xml:space="preserve"> MacOS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telefonami</w:t>
      </w:r>
      <w:proofErr w:type="spellEnd"/>
      <w:r>
        <w:t xml:space="preserve"> z </w:t>
      </w:r>
      <w:proofErr w:type="spellStart"/>
      <w:r>
        <w:t>systemami</w:t>
      </w:r>
      <w:proofErr w:type="spellEnd"/>
      <w:r>
        <w:t xml:space="preserve"> Android </w:t>
      </w:r>
      <w:proofErr w:type="spellStart"/>
      <w:r>
        <w:t>oraz</w:t>
      </w:r>
      <w:proofErr w:type="spellEnd"/>
      <w:r>
        <w:t xml:space="preserve"> IOS.</w:t>
      </w:r>
    </w:p>
    <w:p w14:paraId="2DFB136E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Bezprzewodowo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transmitera</w:t>
      </w:r>
      <w:proofErr w:type="spellEnd"/>
      <w:r>
        <w:t xml:space="preserve"> </w:t>
      </w:r>
      <w:proofErr w:type="spellStart"/>
      <w:r>
        <w:t>podłączanego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port USB-C.</w:t>
      </w:r>
    </w:p>
    <w:p w14:paraId="14251D55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udostępnianie</w:t>
      </w:r>
      <w:proofErr w:type="spellEnd"/>
      <w:r>
        <w:t xml:space="preserve"> </w:t>
      </w:r>
      <w:proofErr w:type="spellStart"/>
      <w:r w:rsidRPr="00B676D3">
        <w:t>zawartości</w:t>
      </w:r>
      <w:proofErr w:type="spellEnd"/>
      <w:r w:rsidRPr="00B676D3">
        <w:t xml:space="preserve"> </w:t>
      </w:r>
      <w:proofErr w:type="spellStart"/>
      <w:r w:rsidRPr="00B676D3">
        <w:t>ekranu</w:t>
      </w:r>
      <w:proofErr w:type="spellEnd"/>
      <w:r w:rsidRPr="00B676D3">
        <w:t xml:space="preserve"> </w:t>
      </w:r>
      <w:proofErr w:type="spellStart"/>
      <w:r w:rsidRPr="00B676D3">
        <w:t>komputera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kiosk (</w:t>
      </w:r>
      <w:proofErr w:type="spellStart"/>
      <w:r>
        <w:t>stałe</w:t>
      </w:r>
      <w:proofErr w:type="spellEnd"/>
      <w:r>
        <w:t xml:space="preserve"> </w:t>
      </w:r>
      <w:proofErr w:type="spellStart"/>
      <w:r>
        <w:t>podłączenie</w:t>
      </w:r>
      <w:proofErr w:type="spellEnd"/>
      <w:r>
        <w:t xml:space="preserve">),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ze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,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przewodu</w:t>
      </w:r>
      <w:proofErr w:type="spellEnd"/>
      <w:r>
        <w:t xml:space="preserve"> HDMI.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(</w:t>
      </w:r>
      <w:proofErr w:type="spellStart"/>
      <w:r>
        <w:t>encondery</w:t>
      </w:r>
      <w:proofErr w:type="spellEnd"/>
      <w:r>
        <w:t>/</w:t>
      </w:r>
      <w:proofErr w:type="spellStart"/>
      <w:r>
        <w:t>decodery</w:t>
      </w:r>
      <w:proofErr w:type="spellEnd"/>
      <w:r>
        <w:t xml:space="preserve">)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implementacji</w:t>
      </w:r>
      <w:proofErr w:type="spellEnd"/>
      <w:r>
        <w:t>.</w:t>
      </w:r>
    </w:p>
    <w:p w14:paraId="6EE30C75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udostępnianie</w:t>
      </w:r>
      <w:proofErr w:type="spellEnd"/>
      <w:r>
        <w:t xml:space="preserve"> </w:t>
      </w:r>
      <w:proofErr w:type="spellStart"/>
      <w:r>
        <w:t>zawartości</w:t>
      </w:r>
      <w:proofErr w:type="spellEnd"/>
      <w:r>
        <w:t xml:space="preserve"> </w:t>
      </w:r>
      <w:proofErr w:type="spellStart"/>
      <w:r>
        <w:t>zdalnego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/ </w:t>
      </w:r>
      <w:proofErr w:type="spellStart"/>
      <w:r>
        <w:t>pulpitu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RDP </w:t>
      </w:r>
      <w:proofErr w:type="spellStart"/>
      <w:r>
        <w:t>lub</w:t>
      </w:r>
      <w:proofErr w:type="spellEnd"/>
      <w:r>
        <w:t xml:space="preserve"> VNC,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ze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obrazu</w:t>
      </w:r>
      <w:proofErr w:type="spellEnd"/>
      <w:r>
        <w:t>.</w:t>
      </w:r>
    </w:p>
    <w:p w14:paraId="1761E8C1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wyświetlanie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z </w:t>
      </w:r>
      <w:proofErr w:type="spellStart"/>
      <w:r>
        <w:t>kamer</w:t>
      </w:r>
      <w:proofErr w:type="spellEnd"/>
      <w:r>
        <w:t xml:space="preserve"> CCTV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RTSP,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ze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obrazu</w:t>
      </w:r>
      <w:proofErr w:type="spellEnd"/>
      <w:r>
        <w:t>.</w:t>
      </w:r>
    </w:p>
    <w:p w14:paraId="222AFE85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r>
        <w:lastRenderedPageBreak/>
        <w:t xml:space="preserve">System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udostępnianie</w:t>
      </w:r>
      <w:proofErr w:type="spellEnd"/>
      <w:r>
        <w:t xml:space="preserve"> </w:t>
      </w:r>
      <w:proofErr w:type="spellStart"/>
      <w:r>
        <w:t>zawartości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</w:t>
      </w:r>
      <w:proofErr w:type="spellStart"/>
      <w:r>
        <w:t>odtwarzacza</w:t>
      </w:r>
      <w:proofErr w:type="spellEnd"/>
      <w:r>
        <w:t xml:space="preserve"> </w:t>
      </w:r>
      <w:proofErr w:type="spellStart"/>
      <w:r>
        <w:t>multimedialnego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ze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, </w:t>
      </w:r>
      <w:proofErr w:type="spellStart"/>
      <w:r>
        <w:t>zastosowanego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 xml:space="preserve">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(</w:t>
      </w:r>
      <w:proofErr w:type="spellStart"/>
      <w:r>
        <w:t>encondery</w:t>
      </w:r>
      <w:proofErr w:type="spellEnd"/>
      <w:r>
        <w:t>/</w:t>
      </w:r>
      <w:proofErr w:type="spellStart"/>
      <w:r>
        <w:t>decodery</w:t>
      </w:r>
      <w:proofErr w:type="spellEnd"/>
      <w:r>
        <w:t xml:space="preserve">)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implementacji</w:t>
      </w:r>
      <w:proofErr w:type="spellEnd"/>
      <w:r>
        <w:t>.</w:t>
      </w:r>
    </w:p>
    <w:p w14:paraId="6672F5F4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</w:pPr>
      <w:proofErr w:type="spellStart"/>
      <w:r>
        <w:t>Dostarczony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musi</w:t>
      </w:r>
      <w:proofErr w:type="spellEnd"/>
      <w:r>
        <w:t>:</w:t>
      </w:r>
    </w:p>
    <w:p w14:paraId="63526FF9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Być</w:t>
      </w:r>
      <w:proofErr w:type="spellEnd"/>
      <w:r>
        <w:t xml:space="preserve"> </w:t>
      </w:r>
      <w:proofErr w:type="spellStart"/>
      <w:r>
        <w:t>nowy</w:t>
      </w:r>
      <w:proofErr w:type="spellEnd"/>
      <w:r>
        <w:t>,</w:t>
      </w:r>
    </w:p>
    <w:p w14:paraId="6C9E9798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oficjalnej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,</w:t>
      </w:r>
    </w:p>
    <w:p w14:paraId="1B2A90E4" w14:textId="77777777" w:rsidR="00C404B6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produktowej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4B05393E" w14:textId="77777777" w:rsidR="00C404B6" w:rsidRDefault="00C404B6" w:rsidP="00C404B6">
      <w:r>
        <w:t>Wymagania wobec odtwarzacza multimedialnego:</w:t>
      </w:r>
    </w:p>
    <w:p w14:paraId="2271E521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posiadać</w:t>
      </w:r>
      <w:proofErr w:type="spellEnd"/>
      <w:r>
        <w:t xml:space="preserve"> </w:t>
      </w:r>
      <w:proofErr w:type="spellStart"/>
      <w:r>
        <w:t>wyjście</w:t>
      </w:r>
      <w:proofErr w:type="spellEnd"/>
      <w:r>
        <w:t xml:space="preserve"> HDMI 2.1</w:t>
      </w:r>
    </w:p>
    <w:p w14:paraId="066FE228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umożliwiać</w:t>
      </w:r>
      <w:proofErr w:type="spellEnd"/>
      <w:r>
        <w:t xml:space="preserve"> </w:t>
      </w:r>
      <w:proofErr w:type="spellStart"/>
      <w:r>
        <w:t>wyświetlanie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w </w:t>
      </w:r>
      <w:proofErr w:type="spellStart"/>
      <w:r>
        <w:t>rozdzielczości</w:t>
      </w:r>
      <w:proofErr w:type="spellEnd"/>
      <w:r>
        <w:t xml:space="preserve"> 4K.</w:t>
      </w:r>
    </w:p>
    <w:p w14:paraId="0D43D0BB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łączność</w:t>
      </w:r>
      <w:proofErr w:type="spellEnd"/>
      <w:r>
        <w:t xml:space="preserve"> </w:t>
      </w:r>
      <w:proofErr w:type="spellStart"/>
      <w:r>
        <w:t>bezprzewodową</w:t>
      </w:r>
      <w:proofErr w:type="spellEnd"/>
      <w:r>
        <w:t xml:space="preserve"> WIFI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łączność</w:t>
      </w:r>
      <w:proofErr w:type="spellEnd"/>
      <w:r>
        <w:t xml:space="preserve"> Ethernet.</w:t>
      </w:r>
    </w:p>
    <w:p w14:paraId="7DAB523F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posiadać</w:t>
      </w:r>
      <w:proofErr w:type="spellEnd"/>
      <w:r>
        <w:t xml:space="preserve"> pilot </w:t>
      </w:r>
      <w:proofErr w:type="spellStart"/>
      <w:r>
        <w:t>komunikujący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bezprzewodowo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Bluetooth.</w:t>
      </w:r>
    </w:p>
    <w:p w14:paraId="307F438F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posiadać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32 GB </w:t>
      </w:r>
      <w:proofErr w:type="spellStart"/>
      <w:r>
        <w:t>pamięci</w:t>
      </w:r>
      <w:proofErr w:type="spellEnd"/>
      <w:r>
        <w:t xml:space="preserve"> </w:t>
      </w:r>
      <w:proofErr w:type="spellStart"/>
      <w:r>
        <w:t>wewnętrznej</w:t>
      </w:r>
      <w:proofErr w:type="spellEnd"/>
      <w:r>
        <w:t>.</w:t>
      </w:r>
    </w:p>
    <w:p w14:paraId="1D4F846A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Zastosowany</w:t>
      </w:r>
      <w:proofErr w:type="spellEnd"/>
      <w:r>
        <w:t xml:space="preserve"> </w:t>
      </w:r>
      <w:proofErr w:type="spellStart"/>
      <w:r>
        <w:t>odtwarzacz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system </w:t>
      </w:r>
      <w:proofErr w:type="spellStart"/>
      <w:r>
        <w:t>operacyjny</w:t>
      </w:r>
      <w:proofErr w:type="spellEnd"/>
      <w:r>
        <w:t xml:space="preserve"> </w:t>
      </w:r>
      <w:proofErr w:type="spellStart"/>
      <w:r>
        <w:t>oparty</w:t>
      </w:r>
      <w:proofErr w:type="spellEnd"/>
      <w:r>
        <w:t xml:space="preserve"> o Google TV (w </w:t>
      </w:r>
      <w:proofErr w:type="spellStart"/>
      <w:r>
        <w:t>wersji</w:t>
      </w:r>
      <w:proofErr w:type="spellEnd"/>
      <w:r>
        <w:t xml:space="preserve"> Android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starszej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14) </w:t>
      </w:r>
      <w:proofErr w:type="spellStart"/>
      <w:r>
        <w:t>lub</w:t>
      </w:r>
      <w:proofErr w:type="spellEnd"/>
      <w:r>
        <w:t xml:space="preserve"> Apple TV.</w:t>
      </w:r>
    </w:p>
    <w:p w14:paraId="0E97AA95" w14:textId="77777777" w:rsidR="00C404B6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</w:pPr>
      <w:proofErr w:type="spellStart"/>
      <w:r>
        <w:t>Dostarczony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</w:t>
      </w:r>
      <w:proofErr w:type="spellStart"/>
      <w:r>
        <w:t>musi</w:t>
      </w:r>
      <w:proofErr w:type="spellEnd"/>
      <w:r>
        <w:t>:</w:t>
      </w:r>
    </w:p>
    <w:p w14:paraId="6B77C1F6" w14:textId="77777777" w:rsidR="00C404B6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</w:pPr>
      <w:proofErr w:type="spellStart"/>
      <w:r>
        <w:t>Być</w:t>
      </w:r>
      <w:proofErr w:type="spellEnd"/>
      <w:r>
        <w:t xml:space="preserve"> </w:t>
      </w:r>
      <w:proofErr w:type="spellStart"/>
      <w:r>
        <w:t>nowy</w:t>
      </w:r>
      <w:proofErr w:type="spellEnd"/>
      <w:r>
        <w:t>,</w:t>
      </w:r>
    </w:p>
    <w:p w14:paraId="6C58DE2B" w14:textId="77777777" w:rsidR="00C404B6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oficjalnej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,</w:t>
      </w:r>
    </w:p>
    <w:p w14:paraId="285015BA" w14:textId="77777777" w:rsidR="00C404B6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</w:pPr>
      <w:proofErr w:type="spellStart"/>
      <w:r>
        <w:t>Pochodzić</w:t>
      </w:r>
      <w:proofErr w:type="spellEnd"/>
      <w:r>
        <w:t xml:space="preserve"> z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produktowej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235E4F06" w14:textId="77777777" w:rsidR="00C404B6" w:rsidRDefault="00C404B6" w:rsidP="00C404B6">
      <w:r>
        <w:t>Zakres instalacji oraz montażu:</w:t>
      </w:r>
    </w:p>
    <w:p w14:paraId="740A5379" w14:textId="77777777" w:rsidR="00C404B6" w:rsidRDefault="00C404B6" w:rsidP="00C404B6">
      <w:r>
        <w:t>Wykonawca na własny koszt i ryzyko:</w:t>
      </w:r>
    </w:p>
    <w:p w14:paraId="4B312EEF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Dostarczy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 xml:space="preserve"> </w:t>
      </w:r>
      <w:proofErr w:type="spellStart"/>
      <w:r>
        <w:t>sprzęt</w:t>
      </w:r>
      <w:proofErr w:type="spellEnd"/>
      <w:r>
        <w:t xml:space="preserve"> do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instalacji</w:t>
      </w:r>
      <w:proofErr w:type="spellEnd"/>
    </w:p>
    <w:p w14:paraId="38E268E8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Wykona</w:t>
      </w:r>
      <w:proofErr w:type="spellEnd"/>
      <w:r>
        <w:t xml:space="preserve"> </w:t>
      </w:r>
      <w:proofErr w:type="spellStart"/>
      <w:r>
        <w:t>montaż</w:t>
      </w:r>
      <w:proofErr w:type="spellEnd"/>
      <w:r>
        <w:t xml:space="preserve"> </w:t>
      </w:r>
      <w:proofErr w:type="spellStart"/>
      <w:r>
        <w:t>instalacji</w:t>
      </w:r>
      <w:proofErr w:type="spellEnd"/>
    </w:p>
    <w:p w14:paraId="60DF5D34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Wykona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wykończeniowe</w:t>
      </w:r>
      <w:proofErr w:type="spellEnd"/>
      <w:r>
        <w:t xml:space="preserve"> </w:t>
      </w:r>
      <w:proofErr w:type="spellStart"/>
      <w:r>
        <w:t>instalacji</w:t>
      </w:r>
      <w:proofErr w:type="spellEnd"/>
    </w:p>
    <w:p w14:paraId="74077452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Dokona</w:t>
      </w:r>
      <w:proofErr w:type="spellEnd"/>
      <w:r>
        <w:t xml:space="preserve"> </w:t>
      </w:r>
      <w:proofErr w:type="spellStart"/>
      <w:r>
        <w:t>profesjonalnej</w:t>
      </w:r>
      <w:proofErr w:type="spellEnd"/>
      <w:r>
        <w:t xml:space="preserve"> </w:t>
      </w:r>
      <w:proofErr w:type="spellStart"/>
      <w:r>
        <w:t>kalibracji</w:t>
      </w:r>
      <w:proofErr w:type="spellEnd"/>
      <w:r>
        <w:t xml:space="preserve"> </w:t>
      </w:r>
      <w:proofErr w:type="spellStart"/>
      <w:r>
        <w:t>matryc</w:t>
      </w:r>
      <w:proofErr w:type="spellEnd"/>
      <w:r>
        <w:t xml:space="preserve"> po </w:t>
      </w:r>
      <w:proofErr w:type="spellStart"/>
      <w:r>
        <w:t>instalacji</w:t>
      </w:r>
      <w:proofErr w:type="spellEnd"/>
      <w:r>
        <w:t xml:space="preserve"> w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docelowym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oświetleniowych</w:t>
      </w:r>
      <w:proofErr w:type="spellEnd"/>
      <w:r>
        <w:t xml:space="preserve"> </w:t>
      </w:r>
      <w:proofErr w:type="spellStart"/>
      <w:r>
        <w:t>panujących</w:t>
      </w:r>
      <w:proofErr w:type="spellEnd"/>
      <w:r>
        <w:t xml:space="preserve"> w </w:t>
      </w:r>
      <w:proofErr w:type="spellStart"/>
      <w:r>
        <w:t>pomieszczeniach</w:t>
      </w:r>
      <w:proofErr w:type="spellEnd"/>
      <w:r>
        <w:t>.</w:t>
      </w:r>
    </w:p>
    <w:p w14:paraId="5D066539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Dokona</w:t>
      </w:r>
      <w:proofErr w:type="spellEnd"/>
      <w:r>
        <w:t xml:space="preserve"> </w:t>
      </w:r>
      <w:proofErr w:type="spellStart"/>
      <w:r>
        <w:t>konfiguracji</w:t>
      </w:r>
      <w:proofErr w:type="spellEnd"/>
      <w:r>
        <w:t xml:space="preserve"> </w:t>
      </w:r>
      <w:proofErr w:type="spellStart"/>
      <w:r>
        <w:t>sprzętu</w:t>
      </w:r>
      <w:proofErr w:type="spellEnd"/>
      <w:r>
        <w:t xml:space="preserve"> </w:t>
      </w:r>
      <w:proofErr w:type="spellStart"/>
      <w:r>
        <w:t>konferencyjnego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przedstawicielem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59662A3A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Dokona</w:t>
      </w:r>
      <w:proofErr w:type="spellEnd"/>
      <w:r>
        <w:t xml:space="preserve"> </w:t>
      </w:r>
      <w:proofErr w:type="spellStart"/>
      <w:r>
        <w:t>konfiguracji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przedstawicielem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3F6EC9D6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Wykona</w:t>
      </w:r>
      <w:proofErr w:type="spellEnd"/>
      <w:r>
        <w:t xml:space="preserve"> testy </w:t>
      </w:r>
      <w:proofErr w:type="spellStart"/>
      <w:r>
        <w:t>odbiorowe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przedstawicielem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1841FD9F" w14:textId="77777777" w:rsidR="00C404B6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</w:pPr>
      <w:proofErr w:type="spellStart"/>
      <w:r>
        <w:t>Przeprowadzi</w:t>
      </w:r>
      <w:proofErr w:type="spellEnd"/>
      <w:r>
        <w:t xml:space="preserve"> </w:t>
      </w:r>
      <w:proofErr w:type="spellStart"/>
      <w:r>
        <w:t>instruktaż</w:t>
      </w:r>
      <w:proofErr w:type="spellEnd"/>
      <w:r>
        <w:t xml:space="preserve"> z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wybranej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795C3760" w14:textId="77777777" w:rsidR="00C404B6" w:rsidRDefault="00C404B6" w:rsidP="00C404B6">
      <w:pPr>
        <w:pStyle w:val="Akapitzlist"/>
        <w:numPr>
          <w:ilvl w:val="0"/>
          <w:numId w:val="0"/>
        </w:numPr>
        <w:spacing w:after="160" w:line="278" w:lineRule="auto"/>
        <w:ind w:left="720"/>
        <w:contextualSpacing/>
      </w:pPr>
    </w:p>
    <w:p w14:paraId="0CBA963C" w14:textId="54E27DD9" w:rsidR="00CE6F2A" w:rsidRPr="001C1583" w:rsidRDefault="00CE6F2A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CE6F2A" w:rsidRPr="001C158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8A3D" w14:textId="77777777" w:rsidR="00EF5786" w:rsidRDefault="00EF5786">
      <w:pPr>
        <w:spacing w:after="0"/>
      </w:pPr>
      <w:r>
        <w:separator/>
      </w:r>
    </w:p>
  </w:endnote>
  <w:endnote w:type="continuationSeparator" w:id="0">
    <w:p w14:paraId="188DDC69" w14:textId="77777777" w:rsidR="00EF5786" w:rsidRDefault="00EF5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6124C7E" w14:textId="77777777" w:rsidR="00CE6F2A" w:rsidRPr="00B57024" w:rsidRDefault="00996647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2B2DB7E" wp14:editId="529B6DA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FCB7E42" wp14:editId="2CB77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6B06174" wp14:editId="07976CC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70D6699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825D9D7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F22FA47" w14:textId="77777777" w:rsidR="00CE6F2A" w:rsidRDefault="00996647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E84238" w14:textId="77777777" w:rsidR="00CE6F2A" w:rsidRPr="00374D23" w:rsidRDefault="00996647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57347BEF" wp14:editId="13836CC6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33F09F74" wp14:editId="3121EF79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DECAF9F" wp14:editId="7C1A6F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AA7A2A3" w14:textId="77777777" w:rsidR="00CE6F2A" w:rsidRPr="00B57024" w:rsidRDefault="00996647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1D3774AF" wp14:editId="7384110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C8EF165" wp14:editId="02CF89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D07898" wp14:editId="4EAF4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5940173" wp14:editId="0A08698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C174578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D0E8E7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83DDBA" w14:textId="77777777" w:rsidR="00CE6F2A" w:rsidRDefault="00996647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C618B7" wp14:editId="6DAF2428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30B0026" wp14:editId="0811A81F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6B598C" wp14:editId="395710B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BD6B8" w14:textId="77777777" w:rsidR="00EF5786" w:rsidRDefault="00EF5786">
      <w:pPr>
        <w:spacing w:after="0"/>
      </w:pPr>
      <w:r>
        <w:separator/>
      </w:r>
    </w:p>
  </w:footnote>
  <w:footnote w:type="continuationSeparator" w:id="0">
    <w:p w14:paraId="3B3E4636" w14:textId="77777777" w:rsidR="00EF5786" w:rsidRDefault="00EF57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1C8"/>
    <w:multiLevelType w:val="hybridMultilevel"/>
    <w:tmpl w:val="D0E0B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A2E"/>
    <w:multiLevelType w:val="hybridMultilevel"/>
    <w:tmpl w:val="A3A0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97"/>
    <w:multiLevelType w:val="hybridMultilevel"/>
    <w:tmpl w:val="BA86208E"/>
    <w:lvl w:ilvl="0" w:tplc="A3A6C7F2">
      <w:start w:val="1"/>
      <w:numFmt w:val="decimal"/>
      <w:lvlText w:val="%1."/>
      <w:lvlJc w:val="left"/>
      <w:pPr>
        <w:ind w:left="720" w:hanging="360"/>
      </w:pPr>
    </w:lvl>
    <w:lvl w:ilvl="1" w:tplc="4550735C" w:tentative="1">
      <w:start w:val="1"/>
      <w:numFmt w:val="lowerLetter"/>
      <w:lvlText w:val="%2."/>
      <w:lvlJc w:val="left"/>
      <w:pPr>
        <w:ind w:left="1440" w:hanging="360"/>
      </w:pPr>
    </w:lvl>
    <w:lvl w:ilvl="2" w:tplc="ED56C254" w:tentative="1">
      <w:start w:val="1"/>
      <w:numFmt w:val="lowerRoman"/>
      <w:lvlText w:val="%3."/>
      <w:lvlJc w:val="right"/>
      <w:pPr>
        <w:ind w:left="2160" w:hanging="180"/>
      </w:pPr>
    </w:lvl>
    <w:lvl w:ilvl="3" w:tplc="C396EDE2" w:tentative="1">
      <w:start w:val="1"/>
      <w:numFmt w:val="decimal"/>
      <w:lvlText w:val="%4."/>
      <w:lvlJc w:val="left"/>
      <w:pPr>
        <w:ind w:left="2880" w:hanging="360"/>
      </w:pPr>
    </w:lvl>
    <w:lvl w:ilvl="4" w:tplc="B6929082" w:tentative="1">
      <w:start w:val="1"/>
      <w:numFmt w:val="lowerLetter"/>
      <w:lvlText w:val="%5."/>
      <w:lvlJc w:val="left"/>
      <w:pPr>
        <w:ind w:left="3600" w:hanging="360"/>
      </w:pPr>
    </w:lvl>
    <w:lvl w:ilvl="5" w:tplc="31D2B570" w:tentative="1">
      <w:start w:val="1"/>
      <w:numFmt w:val="lowerRoman"/>
      <w:lvlText w:val="%6."/>
      <w:lvlJc w:val="right"/>
      <w:pPr>
        <w:ind w:left="4320" w:hanging="180"/>
      </w:pPr>
    </w:lvl>
    <w:lvl w:ilvl="6" w:tplc="2D6CE4CC" w:tentative="1">
      <w:start w:val="1"/>
      <w:numFmt w:val="decimal"/>
      <w:lvlText w:val="%7."/>
      <w:lvlJc w:val="left"/>
      <w:pPr>
        <w:ind w:left="5040" w:hanging="360"/>
      </w:pPr>
    </w:lvl>
    <w:lvl w:ilvl="7" w:tplc="E76A57B2" w:tentative="1">
      <w:start w:val="1"/>
      <w:numFmt w:val="lowerLetter"/>
      <w:lvlText w:val="%8."/>
      <w:lvlJc w:val="left"/>
      <w:pPr>
        <w:ind w:left="5760" w:hanging="360"/>
      </w:pPr>
    </w:lvl>
    <w:lvl w:ilvl="8" w:tplc="D728D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8FD"/>
    <w:multiLevelType w:val="hybridMultilevel"/>
    <w:tmpl w:val="AB9A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4D36"/>
    <w:multiLevelType w:val="hybridMultilevel"/>
    <w:tmpl w:val="CDD4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1D6"/>
    <w:multiLevelType w:val="hybridMultilevel"/>
    <w:tmpl w:val="070A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230B"/>
    <w:multiLevelType w:val="hybridMultilevel"/>
    <w:tmpl w:val="2CD8C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7798"/>
    <w:multiLevelType w:val="hybridMultilevel"/>
    <w:tmpl w:val="9C78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23FE9"/>
    <w:multiLevelType w:val="hybridMultilevel"/>
    <w:tmpl w:val="0C906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8DE"/>
    <w:multiLevelType w:val="hybridMultilevel"/>
    <w:tmpl w:val="153C0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C5C6B"/>
    <w:multiLevelType w:val="hybridMultilevel"/>
    <w:tmpl w:val="658C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C368E"/>
    <w:multiLevelType w:val="hybridMultilevel"/>
    <w:tmpl w:val="2996D2B6"/>
    <w:lvl w:ilvl="0" w:tplc="A9EAF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AC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0C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85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C0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A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9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036E"/>
    <w:multiLevelType w:val="hybridMultilevel"/>
    <w:tmpl w:val="6362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5B5B"/>
    <w:multiLevelType w:val="hybridMultilevel"/>
    <w:tmpl w:val="672C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072EE6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4934B70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4D2B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0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4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21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2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6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BCD"/>
    <w:multiLevelType w:val="hybridMultilevel"/>
    <w:tmpl w:val="DFEC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96"/>
    <w:multiLevelType w:val="hybridMultilevel"/>
    <w:tmpl w:val="79F8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0A25"/>
    <w:multiLevelType w:val="hybridMultilevel"/>
    <w:tmpl w:val="9FC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9622">
    <w:abstractNumId w:val="14"/>
  </w:num>
  <w:num w:numId="2" w16cid:durableId="759520064">
    <w:abstractNumId w:val="2"/>
  </w:num>
  <w:num w:numId="3" w16cid:durableId="2130392350">
    <w:abstractNumId w:val="11"/>
  </w:num>
  <w:num w:numId="4" w16cid:durableId="1885630979">
    <w:abstractNumId w:val="13"/>
  </w:num>
  <w:num w:numId="5" w16cid:durableId="1536654121">
    <w:abstractNumId w:val="8"/>
  </w:num>
  <w:num w:numId="6" w16cid:durableId="1151169358">
    <w:abstractNumId w:val="17"/>
  </w:num>
  <w:num w:numId="7" w16cid:durableId="130250056">
    <w:abstractNumId w:val="5"/>
  </w:num>
  <w:num w:numId="8" w16cid:durableId="1877814495">
    <w:abstractNumId w:val="3"/>
  </w:num>
  <w:num w:numId="9" w16cid:durableId="457534821">
    <w:abstractNumId w:val="1"/>
  </w:num>
  <w:num w:numId="10" w16cid:durableId="1266619133">
    <w:abstractNumId w:val="9"/>
  </w:num>
  <w:num w:numId="11" w16cid:durableId="405299901">
    <w:abstractNumId w:val="16"/>
  </w:num>
  <w:num w:numId="12" w16cid:durableId="501317506">
    <w:abstractNumId w:val="0"/>
  </w:num>
  <w:num w:numId="13" w16cid:durableId="605818610">
    <w:abstractNumId w:val="7"/>
  </w:num>
  <w:num w:numId="14" w16cid:durableId="1747681182">
    <w:abstractNumId w:val="6"/>
  </w:num>
  <w:num w:numId="15" w16cid:durableId="1634017780">
    <w:abstractNumId w:val="12"/>
  </w:num>
  <w:num w:numId="16" w16cid:durableId="1814523195">
    <w:abstractNumId w:val="15"/>
  </w:num>
  <w:num w:numId="17" w16cid:durableId="1572815597">
    <w:abstractNumId w:val="10"/>
  </w:num>
  <w:num w:numId="18" w16cid:durableId="7343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27"/>
    <w:rsid w:val="00054481"/>
    <w:rsid w:val="00076998"/>
    <w:rsid w:val="00085687"/>
    <w:rsid w:val="001107AE"/>
    <w:rsid w:val="001251D9"/>
    <w:rsid w:val="002134F8"/>
    <w:rsid w:val="00241313"/>
    <w:rsid w:val="0029337B"/>
    <w:rsid w:val="00397E23"/>
    <w:rsid w:val="003A159E"/>
    <w:rsid w:val="003B2FBB"/>
    <w:rsid w:val="004D040E"/>
    <w:rsid w:val="005948C4"/>
    <w:rsid w:val="00662FF3"/>
    <w:rsid w:val="006A5C38"/>
    <w:rsid w:val="006D1717"/>
    <w:rsid w:val="006F1B2F"/>
    <w:rsid w:val="007377D8"/>
    <w:rsid w:val="007B7FC0"/>
    <w:rsid w:val="007D6DA9"/>
    <w:rsid w:val="008172B5"/>
    <w:rsid w:val="00853C5A"/>
    <w:rsid w:val="0092554B"/>
    <w:rsid w:val="00991188"/>
    <w:rsid w:val="00996647"/>
    <w:rsid w:val="00A32686"/>
    <w:rsid w:val="00BB6D07"/>
    <w:rsid w:val="00BC6F84"/>
    <w:rsid w:val="00C12B50"/>
    <w:rsid w:val="00C404B6"/>
    <w:rsid w:val="00CE0627"/>
    <w:rsid w:val="00CE6F2A"/>
    <w:rsid w:val="00D920FA"/>
    <w:rsid w:val="00EC366C"/>
    <w:rsid w:val="00EF5786"/>
    <w:rsid w:val="00F066CA"/>
    <w:rsid w:val="00F346AA"/>
    <w:rsid w:val="00F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B3D3"/>
  <w15:docId w15:val="{6596FD19-FDA1-4303-B653-F0DE476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4B6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4B6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54B"/>
    <w:pPr>
      <w:spacing w:after="120"/>
      <w:jc w:val="both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54B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9255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EWP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58128-B041-4FF8-BADD-4FF98380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1513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Czarnecka Marika</cp:lastModifiedBy>
  <cp:revision>4</cp:revision>
  <cp:lastPrinted>2023-09-21T09:16:00Z</cp:lastPrinted>
  <dcterms:created xsi:type="dcterms:W3CDTF">2025-01-17T12:02:00Z</dcterms:created>
  <dcterms:modified xsi:type="dcterms:W3CDTF">2025-01-17T12:55:00Z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