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D949" w14:textId="77777777" w:rsidR="00935611" w:rsidRDefault="00935611" w:rsidP="00AA4DDD">
      <w:pPr>
        <w:tabs>
          <w:tab w:val="left" w:pos="2652"/>
          <w:tab w:val="center" w:pos="4513"/>
        </w:tabs>
        <w:spacing w:line="360" w:lineRule="auto"/>
        <w:jc w:val="center"/>
        <w:rPr>
          <w:rFonts w:asciiTheme="minorHAnsi" w:hAnsiTheme="minorHAnsi" w:cstheme="minorHAnsi"/>
          <w:i/>
          <w:iCs/>
        </w:rPr>
      </w:pPr>
    </w:p>
    <w:p w14:paraId="7E987EEA" w14:textId="4866D3B0" w:rsidR="003513DD" w:rsidRPr="00211218" w:rsidRDefault="003513DD" w:rsidP="00AA4DDD">
      <w:pPr>
        <w:tabs>
          <w:tab w:val="left" w:pos="2652"/>
          <w:tab w:val="center" w:pos="4513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211218">
        <w:rPr>
          <w:rFonts w:asciiTheme="minorHAnsi" w:hAnsiTheme="minorHAnsi" w:cstheme="minorHAnsi"/>
          <w:b/>
        </w:rPr>
        <w:t>OPIS PRZEDMIOTU ZAMÓWIENIA</w:t>
      </w:r>
    </w:p>
    <w:p w14:paraId="3B49DEEE" w14:textId="2FA6F150" w:rsidR="003513DD" w:rsidRPr="00211218" w:rsidRDefault="003513DD" w:rsidP="003513DD">
      <w:pPr>
        <w:pStyle w:val="Akapitzlist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b/>
          <w:lang w:val="pl-PL"/>
        </w:rPr>
      </w:pPr>
      <w:r w:rsidRPr="00211218">
        <w:rPr>
          <w:rFonts w:asciiTheme="minorHAnsi" w:hAnsiTheme="minorHAnsi" w:cstheme="minorHAnsi"/>
          <w:lang w:val="pl-PL"/>
        </w:rPr>
        <w:t>Przedmiotem zamówienia jest</w:t>
      </w:r>
      <w:r w:rsidR="000E097D" w:rsidRPr="000E097D">
        <w:rPr>
          <w:rFonts w:asciiTheme="minorHAnsi" w:hAnsiTheme="minorHAnsi" w:cstheme="minorHAnsi"/>
          <w:b/>
          <w:lang w:val="pl-PL"/>
        </w:rPr>
        <w:t xml:space="preserve"> </w:t>
      </w:r>
      <w:r w:rsidR="00FB0C5C">
        <w:rPr>
          <w:rFonts w:asciiTheme="minorHAnsi" w:hAnsiTheme="minorHAnsi" w:cstheme="minorHAnsi"/>
          <w:b/>
          <w:lang w:val="pl-PL"/>
        </w:rPr>
        <w:t>świadczenie</w:t>
      </w:r>
      <w:r w:rsidR="000E097D" w:rsidRPr="000E097D">
        <w:rPr>
          <w:rFonts w:asciiTheme="minorHAnsi" w:hAnsiTheme="minorHAnsi" w:cstheme="minorHAnsi"/>
          <w:b/>
          <w:lang w:val="pl-PL"/>
        </w:rPr>
        <w:t xml:space="preserve"> </w:t>
      </w:r>
      <w:r w:rsidR="00AB5F75">
        <w:rPr>
          <w:rFonts w:asciiTheme="minorHAnsi" w:hAnsiTheme="minorHAnsi" w:cstheme="minorHAnsi"/>
          <w:b/>
          <w:lang w:val="pl-PL"/>
        </w:rPr>
        <w:t>Usługi</w:t>
      </w:r>
      <w:r w:rsidR="000E097D" w:rsidRPr="000E097D">
        <w:rPr>
          <w:rFonts w:asciiTheme="minorHAnsi" w:hAnsiTheme="minorHAnsi" w:cstheme="minorHAnsi"/>
          <w:b/>
          <w:lang w:val="pl-PL"/>
        </w:rPr>
        <w:t xml:space="preserve"> monitorujące</w:t>
      </w:r>
      <w:r w:rsidR="00F633B5">
        <w:rPr>
          <w:rFonts w:asciiTheme="minorHAnsi" w:hAnsiTheme="minorHAnsi" w:cstheme="minorHAnsi"/>
          <w:b/>
          <w:lang w:val="pl-PL"/>
        </w:rPr>
        <w:t>j</w:t>
      </w:r>
      <w:r w:rsidR="000E097D" w:rsidRPr="000E097D">
        <w:rPr>
          <w:rFonts w:asciiTheme="minorHAnsi" w:hAnsiTheme="minorHAnsi" w:cstheme="minorHAnsi"/>
          <w:b/>
          <w:lang w:val="pl-PL"/>
        </w:rPr>
        <w:t xml:space="preserve"> dostępność rządowych udostępnionych obywatelom przez Centrum e-Zdrowia (</w:t>
      </w:r>
      <w:proofErr w:type="spellStart"/>
      <w:r w:rsidR="000E097D" w:rsidRPr="000E097D">
        <w:rPr>
          <w:rFonts w:asciiTheme="minorHAnsi" w:hAnsiTheme="minorHAnsi" w:cstheme="minorHAnsi"/>
          <w:b/>
          <w:lang w:val="pl-PL"/>
        </w:rPr>
        <w:t>CeZ</w:t>
      </w:r>
      <w:proofErr w:type="spellEnd"/>
      <w:r w:rsidR="000E097D" w:rsidRPr="000E097D">
        <w:rPr>
          <w:rFonts w:asciiTheme="minorHAnsi" w:hAnsiTheme="minorHAnsi" w:cstheme="minorHAnsi"/>
          <w:b/>
          <w:lang w:val="pl-PL"/>
        </w:rPr>
        <w:t>)</w:t>
      </w:r>
      <w:r w:rsidR="007621F9">
        <w:rPr>
          <w:rFonts w:asciiTheme="minorHAnsi" w:hAnsiTheme="minorHAnsi" w:cstheme="minorHAnsi"/>
          <w:b/>
          <w:lang w:val="pl-PL"/>
        </w:rPr>
        <w:t xml:space="preserve"> serwisów internetowych</w:t>
      </w:r>
      <w:r w:rsidR="000E097D" w:rsidRPr="000E097D">
        <w:rPr>
          <w:rFonts w:asciiTheme="minorHAnsi" w:hAnsiTheme="minorHAnsi" w:cstheme="minorHAnsi"/>
          <w:b/>
          <w:lang w:val="pl-PL"/>
        </w:rPr>
        <w:t xml:space="preserve">, z pełnym wsparciem dla logowania za pomocą profilu zaufanego. </w:t>
      </w:r>
      <w:r w:rsidR="00793C31">
        <w:rPr>
          <w:rFonts w:asciiTheme="minorHAnsi" w:hAnsiTheme="minorHAnsi" w:cstheme="minorHAnsi"/>
          <w:b/>
          <w:lang w:val="pl-PL"/>
        </w:rPr>
        <w:t>Usługa</w:t>
      </w:r>
      <w:r w:rsidR="000E097D" w:rsidRPr="000E097D">
        <w:rPr>
          <w:rFonts w:asciiTheme="minorHAnsi" w:hAnsiTheme="minorHAnsi" w:cstheme="minorHAnsi"/>
          <w:b/>
          <w:lang w:val="pl-PL"/>
        </w:rPr>
        <w:t xml:space="preserve"> ma umożliwiać monitorowanie dostępności stron internetowych </w:t>
      </w:r>
      <w:r w:rsidR="00AB5F75">
        <w:rPr>
          <w:rFonts w:asciiTheme="minorHAnsi" w:hAnsiTheme="minorHAnsi" w:cstheme="minorHAnsi"/>
          <w:b/>
          <w:lang w:val="pl-PL"/>
        </w:rPr>
        <w:t xml:space="preserve">oraz funkcjonalności </w:t>
      </w:r>
      <w:r w:rsidR="000E097D" w:rsidRPr="000E097D">
        <w:rPr>
          <w:rFonts w:asciiTheme="minorHAnsi" w:hAnsiTheme="minorHAnsi" w:cstheme="minorHAnsi"/>
          <w:b/>
          <w:lang w:val="pl-PL"/>
        </w:rPr>
        <w:t xml:space="preserve">z różnych lokalizacji, z wieloma metodami weryfikacji, raportowaniem dostępności i generowaniem alertów w czasie rzeczywistym. Narzędzie ma być także zintegrowane z systemami monitorowania, takimi jak </w:t>
      </w:r>
      <w:proofErr w:type="spellStart"/>
      <w:r w:rsidR="000E097D" w:rsidRPr="000E097D">
        <w:rPr>
          <w:rFonts w:asciiTheme="minorHAnsi" w:hAnsiTheme="minorHAnsi" w:cstheme="minorHAnsi"/>
          <w:b/>
          <w:lang w:val="pl-PL"/>
        </w:rPr>
        <w:t>Zabbix</w:t>
      </w:r>
      <w:proofErr w:type="spellEnd"/>
      <w:r w:rsidR="000E097D" w:rsidRPr="000E097D">
        <w:rPr>
          <w:rFonts w:asciiTheme="minorHAnsi" w:hAnsiTheme="minorHAnsi" w:cstheme="minorHAnsi"/>
          <w:b/>
          <w:lang w:val="pl-PL"/>
        </w:rPr>
        <w:t xml:space="preserve"> oraz </w:t>
      </w:r>
      <w:proofErr w:type="spellStart"/>
      <w:r w:rsidR="000E097D" w:rsidRPr="000E097D">
        <w:rPr>
          <w:rFonts w:asciiTheme="minorHAnsi" w:hAnsiTheme="minorHAnsi" w:cstheme="minorHAnsi"/>
          <w:b/>
          <w:lang w:val="pl-PL"/>
        </w:rPr>
        <w:t>Grafana</w:t>
      </w:r>
      <w:proofErr w:type="spellEnd"/>
      <w:r w:rsidR="00FB0C5C">
        <w:rPr>
          <w:rFonts w:asciiTheme="minorHAnsi" w:hAnsiTheme="minorHAnsi" w:cstheme="minorHAnsi"/>
          <w:b/>
          <w:lang w:val="pl-PL"/>
        </w:rPr>
        <w:t>. Przedmiot zamówienia</w:t>
      </w:r>
      <w:r w:rsidR="00501968">
        <w:rPr>
          <w:rFonts w:asciiTheme="minorHAnsi" w:hAnsiTheme="minorHAnsi" w:cstheme="minorHAnsi"/>
          <w:b/>
          <w:lang w:val="pl-PL"/>
        </w:rPr>
        <w:t xml:space="preserve"> zwany</w:t>
      </w:r>
      <w:r w:rsidR="00FB0C5C">
        <w:rPr>
          <w:rFonts w:asciiTheme="minorHAnsi" w:hAnsiTheme="minorHAnsi" w:cstheme="minorHAnsi"/>
          <w:b/>
          <w:lang w:val="pl-PL"/>
        </w:rPr>
        <w:t xml:space="preserve"> będzie</w:t>
      </w:r>
      <w:r w:rsidR="00501968">
        <w:rPr>
          <w:rFonts w:asciiTheme="minorHAnsi" w:hAnsiTheme="minorHAnsi" w:cstheme="minorHAnsi"/>
          <w:b/>
          <w:lang w:val="pl-PL"/>
        </w:rPr>
        <w:t xml:space="preserve"> dalej „Usługą”.</w:t>
      </w:r>
    </w:p>
    <w:p w14:paraId="1BFA171F" w14:textId="77777777" w:rsidR="003513DD" w:rsidRPr="00211218" w:rsidRDefault="003513DD" w:rsidP="00C37F28">
      <w:pPr>
        <w:pStyle w:val="Akapitzlist"/>
        <w:numPr>
          <w:ilvl w:val="0"/>
          <w:numId w:val="37"/>
        </w:numPr>
        <w:spacing w:before="120"/>
        <w:outlineLvl w:val="0"/>
        <w:rPr>
          <w:rFonts w:asciiTheme="minorHAnsi" w:hAnsiTheme="minorHAnsi" w:cstheme="minorHAnsi"/>
          <w:b/>
          <w:u w:val="single"/>
          <w:lang w:val="pl-PL"/>
        </w:rPr>
      </w:pPr>
      <w:r w:rsidRPr="00211218">
        <w:rPr>
          <w:rFonts w:asciiTheme="minorHAnsi" w:hAnsiTheme="minorHAnsi" w:cstheme="minorHAnsi"/>
          <w:b/>
          <w:u w:val="single"/>
          <w:lang w:val="pl-PL"/>
        </w:rPr>
        <w:t>Termin realizacji zamówienia:</w:t>
      </w:r>
    </w:p>
    <w:p w14:paraId="0959123A" w14:textId="77777777" w:rsidR="00084B04" w:rsidRDefault="00084B04" w:rsidP="00481247">
      <w:pPr>
        <w:spacing w:before="120"/>
        <w:outlineLvl w:val="0"/>
        <w:rPr>
          <w:rFonts w:asciiTheme="minorHAnsi" w:hAnsiTheme="minorHAnsi" w:cstheme="minorHAnsi"/>
        </w:rPr>
      </w:pPr>
      <w:r w:rsidRPr="00481247">
        <w:rPr>
          <w:rFonts w:asciiTheme="minorHAnsi" w:hAnsiTheme="minorHAnsi" w:cstheme="minorHAnsi"/>
        </w:rPr>
        <w:t>Usługa jest zamawiana na okres 12 miesięcy.</w:t>
      </w:r>
    </w:p>
    <w:p w14:paraId="4900B2A1" w14:textId="77777777" w:rsidR="00481247" w:rsidRPr="00481247" w:rsidRDefault="00481247" w:rsidP="00481247">
      <w:pPr>
        <w:spacing w:before="120"/>
        <w:outlineLvl w:val="0"/>
        <w:rPr>
          <w:rFonts w:asciiTheme="minorHAnsi" w:hAnsiTheme="minorHAnsi" w:cstheme="minorHAnsi"/>
        </w:rPr>
      </w:pPr>
    </w:p>
    <w:p w14:paraId="1B00AF31" w14:textId="77777777" w:rsidR="00481247" w:rsidRDefault="007079E3" w:rsidP="00481247">
      <w:pPr>
        <w:pStyle w:val="Akapitzlist"/>
        <w:numPr>
          <w:ilvl w:val="0"/>
          <w:numId w:val="37"/>
        </w:numPr>
        <w:spacing w:before="120"/>
        <w:outlineLvl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Termin </w:t>
      </w:r>
      <w:proofErr w:type="spellStart"/>
      <w:r>
        <w:rPr>
          <w:rFonts w:asciiTheme="minorHAnsi" w:hAnsiTheme="minorHAnsi" w:cstheme="minorHAnsi"/>
          <w:b/>
          <w:u w:val="single"/>
        </w:rPr>
        <w:t>uruchomienia</w:t>
      </w:r>
      <w:proofErr w:type="spellEnd"/>
      <w:r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u w:val="single"/>
        </w:rPr>
        <w:t>Usługi</w:t>
      </w:r>
      <w:proofErr w:type="spellEnd"/>
    </w:p>
    <w:p w14:paraId="0F0BF4C3" w14:textId="32C06C1F" w:rsidR="00501968" w:rsidRDefault="00292B4E" w:rsidP="00481247">
      <w:pPr>
        <w:spacing w:before="120"/>
        <w:outlineLvl w:val="0"/>
        <w:rPr>
          <w:rFonts w:asciiTheme="minorHAnsi" w:hAnsiTheme="minorHAnsi" w:cstheme="minorHAnsi"/>
        </w:rPr>
      </w:pPr>
      <w:r w:rsidRPr="00481247">
        <w:rPr>
          <w:rFonts w:asciiTheme="minorHAnsi" w:hAnsiTheme="minorHAnsi" w:cstheme="minorHAnsi"/>
        </w:rPr>
        <w:t>Do 2 tygodni od podpisania umowy.</w:t>
      </w:r>
    </w:p>
    <w:p w14:paraId="17D099BC" w14:textId="77777777" w:rsidR="00481247" w:rsidRPr="00481247" w:rsidRDefault="00481247" w:rsidP="00481247">
      <w:pPr>
        <w:spacing w:before="120"/>
        <w:outlineLvl w:val="0"/>
        <w:rPr>
          <w:rFonts w:asciiTheme="minorHAnsi" w:hAnsiTheme="minorHAnsi" w:cstheme="minorHAnsi"/>
          <w:b/>
          <w:u w:val="single"/>
        </w:rPr>
      </w:pPr>
    </w:p>
    <w:p w14:paraId="00430333" w14:textId="391CE628" w:rsidR="003513DD" w:rsidRPr="00084B04" w:rsidRDefault="003513DD" w:rsidP="00C37F28">
      <w:pPr>
        <w:pStyle w:val="Akapitzlist"/>
        <w:numPr>
          <w:ilvl w:val="0"/>
          <w:numId w:val="37"/>
        </w:numPr>
        <w:spacing w:before="120"/>
        <w:outlineLvl w:val="0"/>
        <w:rPr>
          <w:rFonts w:asciiTheme="minorHAnsi" w:hAnsiTheme="minorHAnsi" w:cstheme="minorHAnsi"/>
          <w:b/>
          <w:u w:val="single"/>
          <w:lang w:val="pl-PL"/>
        </w:rPr>
      </w:pPr>
      <w:proofErr w:type="spellStart"/>
      <w:r w:rsidRPr="00084B04">
        <w:rPr>
          <w:rFonts w:asciiTheme="minorHAnsi" w:hAnsiTheme="minorHAnsi" w:cstheme="minorHAnsi"/>
          <w:b/>
          <w:u w:val="single"/>
        </w:rPr>
        <w:t>Zamówienie</w:t>
      </w:r>
      <w:proofErr w:type="spellEnd"/>
      <w:r w:rsidRPr="00084B04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084B04">
        <w:rPr>
          <w:rFonts w:asciiTheme="minorHAnsi" w:hAnsiTheme="minorHAnsi" w:cstheme="minorHAnsi"/>
          <w:b/>
          <w:u w:val="single"/>
        </w:rPr>
        <w:t>obejmuje</w:t>
      </w:r>
      <w:proofErr w:type="spellEnd"/>
      <w:r w:rsidRPr="00084B04">
        <w:rPr>
          <w:rFonts w:asciiTheme="minorHAnsi" w:hAnsiTheme="minorHAnsi" w:cstheme="minorHAnsi"/>
          <w:b/>
          <w:u w:val="single"/>
        </w:rPr>
        <w:t>:</w:t>
      </w:r>
    </w:p>
    <w:p w14:paraId="25DE741A" w14:textId="477CFDFC" w:rsidR="003513DD" w:rsidRDefault="00BC4E1B" w:rsidP="00C37F28">
      <w:pPr>
        <w:pStyle w:val="Akapitzlist"/>
        <w:numPr>
          <w:ilvl w:val="1"/>
          <w:numId w:val="37"/>
        </w:numPr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Uruchomienie </w:t>
      </w:r>
      <w:r w:rsidR="007621F9">
        <w:rPr>
          <w:rFonts w:asciiTheme="minorHAnsi" w:hAnsiTheme="minorHAnsi" w:cstheme="minorHAnsi"/>
          <w:lang w:val="pl-PL"/>
        </w:rPr>
        <w:t>U</w:t>
      </w:r>
      <w:r>
        <w:rPr>
          <w:rFonts w:asciiTheme="minorHAnsi" w:hAnsiTheme="minorHAnsi" w:cstheme="minorHAnsi"/>
          <w:lang w:val="pl-PL"/>
        </w:rPr>
        <w:t xml:space="preserve">sługi i przekazanie niezbędnych poświadczeń administratora do </w:t>
      </w:r>
      <w:proofErr w:type="spellStart"/>
      <w:r>
        <w:rPr>
          <w:rFonts w:asciiTheme="minorHAnsi" w:hAnsiTheme="minorHAnsi" w:cstheme="minorHAnsi"/>
          <w:lang w:val="pl-PL"/>
        </w:rPr>
        <w:t>CeZ</w:t>
      </w:r>
      <w:proofErr w:type="spellEnd"/>
      <w:r>
        <w:rPr>
          <w:rFonts w:asciiTheme="minorHAnsi" w:hAnsiTheme="minorHAnsi" w:cstheme="minorHAnsi"/>
          <w:lang w:val="pl-PL"/>
        </w:rPr>
        <w:t xml:space="preserve"> osobie wskazanej w umowie</w:t>
      </w:r>
    </w:p>
    <w:p w14:paraId="2B633E0B" w14:textId="23FD614A" w:rsidR="00BC4E1B" w:rsidRPr="00BC4E1B" w:rsidRDefault="00BC4E1B" w:rsidP="00C37F28">
      <w:pPr>
        <w:pStyle w:val="Akapitzlist"/>
        <w:numPr>
          <w:ilvl w:val="1"/>
          <w:numId w:val="37"/>
        </w:numPr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Przekazanie niezbędnej dokumentacji</w:t>
      </w:r>
    </w:p>
    <w:p w14:paraId="758D8D87" w14:textId="77777777" w:rsidR="00481247" w:rsidRDefault="00481247" w:rsidP="00481247">
      <w:pPr>
        <w:spacing w:before="120"/>
        <w:outlineLvl w:val="0"/>
        <w:rPr>
          <w:rFonts w:asciiTheme="minorHAnsi" w:hAnsiTheme="minorHAnsi" w:cstheme="minorHAnsi"/>
          <w:b/>
          <w:u w:val="single"/>
        </w:rPr>
      </w:pPr>
    </w:p>
    <w:p w14:paraId="5F27FD0D" w14:textId="62239C27" w:rsidR="00533B0D" w:rsidRPr="00481247" w:rsidRDefault="00BC4E1B" w:rsidP="00481247">
      <w:pPr>
        <w:spacing w:before="120"/>
        <w:outlineLvl w:val="0"/>
        <w:rPr>
          <w:rFonts w:asciiTheme="minorHAnsi" w:hAnsiTheme="minorHAnsi" w:cstheme="minorHAnsi"/>
          <w:b/>
          <w:u w:val="single"/>
        </w:rPr>
      </w:pPr>
      <w:r w:rsidRPr="00481247">
        <w:rPr>
          <w:rFonts w:asciiTheme="minorHAnsi" w:hAnsiTheme="minorHAnsi" w:cstheme="minorHAnsi"/>
          <w:b/>
          <w:u w:val="single"/>
        </w:rPr>
        <w:t>Usługa</w:t>
      </w:r>
      <w:r w:rsidR="003513DD" w:rsidRPr="00481247">
        <w:rPr>
          <w:rFonts w:asciiTheme="minorHAnsi" w:hAnsiTheme="minorHAnsi" w:cstheme="minorHAnsi"/>
          <w:b/>
          <w:u w:val="single"/>
        </w:rPr>
        <w:t xml:space="preserve"> </w:t>
      </w:r>
      <w:r w:rsidR="003B1397" w:rsidRPr="00481247">
        <w:rPr>
          <w:rFonts w:asciiTheme="minorHAnsi" w:hAnsiTheme="minorHAnsi" w:cstheme="minorHAnsi"/>
          <w:b/>
          <w:u w:val="single"/>
        </w:rPr>
        <w:t>-</w:t>
      </w:r>
      <w:r w:rsidR="167EDF7C" w:rsidRPr="00481247">
        <w:rPr>
          <w:rFonts w:asciiTheme="minorHAnsi" w:hAnsiTheme="minorHAnsi" w:cstheme="minorHAnsi"/>
          <w:b/>
          <w:u w:val="single"/>
        </w:rPr>
        <w:t xml:space="preserve"> </w:t>
      </w:r>
      <w:r w:rsidR="003513DD" w:rsidRPr="00481247">
        <w:rPr>
          <w:rFonts w:asciiTheme="minorHAnsi" w:hAnsiTheme="minorHAnsi" w:cstheme="minorHAnsi"/>
          <w:b/>
          <w:u w:val="single"/>
        </w:rPr>
        <w:t>wymagania. </w:t>
      </w:r>
    </w:p>
    <w:p w14:paraId="53B1CE67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funkcjonalne</w:t>
      </w:r>
      <w:proofErr w:type="spellEnd"/>
    </w:p>
    <w:p w14:paraId="5A052EAD" w14:textId="40FBEFDE" w:rsidR="008A1B92" w:rsidRDefault="008A1B92" w:rsidP="00481247">
      <w:pPr>
        <w:pStyle w:val="Akapitzlist"/>
        <w:numPr>
          <w:ilvl w:val="1"/>
          <w:numId w:val="37"/>
        </w:numPr>
        <w:spacing w:after="160" w:line="278" w:lineRule="auto"/>
        <w:contextualSpacing/>
        <w:jc w:val="both"/>
      </w:pPr>
      <w:proofErr w:type="spellStart"/>
      <w:r>
        <w:t>Możliwość</w:t>
      </w:r>
      <w:proofErr w:type="spellEnd"/>
      <w:r>
        <w:t xml:space="preserve"> </w:t>
      </w:r>
      <w:proofErr w:type="spellStart"/>
      <w:r>
        <w:t>podstawowego</w:t>
      </w:r>
      <w:proofErr w:type="spellEnd"/>
      <w:r>
        <w:t xml:space="preserve"> </w:t>
      </w:r>
      <w:proofErr w:type="spellStart"/>
      <w:r>
        <w:t>monitorowania</w:t>
      </w:r>
      <w:proofErr w:type="spellEnd"/>
      <w:r>
        <w:t xml:space="preserve"> </w:t>
      </w:r>
      <w:proofErr w:type="spellStart"/>
      <w:r w:rsidR="007621F9">
        <w:t>serwisów</w:t>
      </w:r>
      <w:proofErr w:type="spellEnd"/>
      <w:r w:rsidR="007621F9">
        <w:t xml:space="preserve"> </w:t>
      </w:r>
      <w:proofErr w:type="spellStart"/>
      <w:r w:rsidR="007621F9">
        <w:t>internetowych</w:t>
      </w:r>
      <w:proofErr w:type="spellEnd"/>
      <w:r w:rsidR="000D454E">
        <w:t xml:space="preserve"> </w:t>
      </w:r>
      <w:proofErr w:type="spellStart"/>
      <w:r w:rsidR="000D454E">
        <w:t>dla</w:t>
      </w:r>
      <w:proofErr w:type="spellEnd"/>
      <w:r w:rsidR="00151C7A">
        <w:t xml:space="preserve"> minimum</w:t>
      </w:r>
      <w:r w:rsidR="000D454E">
        <w:t xml:space="preserve"> 100 </w:t>
      </w:r>
      <w:proofErr w:type="spellStart"/>
      <w:r w:rsidR="000D454E">
        <w:t>adresów</w:t>
      </w:r>
      <w:proofErr w:type="spellEnd"/>
    </w:p>
    <w:p w14:paraId="1E7C349B" w14:textId="28B3A952" w:rsidR="000D454E" w:rsidRDefault="000D454E" w:rsidP="00481247">
      <w:pPr>
        <w:pStyle w:val="Akapitzlist"/>
        <w:numPr>
          <w:ilvl w:val="1"/>
          <w:numId w:val="37"/>
        </w:numPr>
        <w:spacing w:after="160" w:line="278" w:lineRule="auto"/>
        <w:contextualSpacing/>
        <w:jc w:val="both"/>
      </w:pPr>
      <w:proofErr w:type="spellStart"/>
      <w:r>
        <w:t>Możliwość</w:t>
      </w:r>
      <w:proofErr w:type="spellEnd"/>
      <w:r>
        <w:t xml:space="preserve"> </w:t>
      </w:r>
      <w:proofErr w:type="spellStart"/>
      <w:r>
        <w:t>uruchomienia</w:t>
      </w:r>
      <w:proofErr w:type="spellEnd"/>
      <w:r>
        <w:t xml:space="preserve"> 3 </w:t>
      </w:r>
      <w:proofErr w:type="spellStart"/>
      <w:r>
        <w:t>scenariuszy</w:t>
      </w:r>
      <w:proofErr w:type="spellEnd"/>
      <w:r>
        <w:t xml:space="preserve"> </w:t>
      </w:r>
      <w:proofErr w:type="spellStart"/>
      <w:r>
        <w:t>logowania</w:t>
      </w:r>
      <w:proofErr w:type="spellEnd"/>
      <w:r>
        <w:t xml:space="preserve"> do </w:t>
      </w:r>
      <w:proofErr w:type="spellStart"/>
      <w:r>
        <w:t>serwisów</w:t>
      </w:r>
      <w:proofErr w:type="spellEnd"/>
      <w:r>
        <w:t xml:space="preserve"> z </w:t>
      </w:r>
      <w:proofErr w:type="spellStart"/>
      <w:r>
        <w:t>wykorzystaniem</w:t>
      </w:r>
      <w:proofErr w:type="spellEnd"/>
      <w:r>
        <w:t xml:space="preserve">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metod</w:t>
      </w:r>
      <w:proofErr w:type="spellEnd"/>
      <w:r>
        <w:t>:</w:t>
      </w:r>
    </w:p>
    <w:p w14:paraId="031844EC" w14:textId="5D6E3202" w:rsidR="000D454E" w:rsidRDefault="000D454E" w:rsidP="000D454E">
      <w:pPr>
        <w:pStyle w:val="Akapitzlist"/>
        <w:numPr>
          <w:ilvl w:val="2"/>
          <w:numId w:val="37"/>
        </w:numPr>
        <w:spacing w:after="160" w:line="278" w:lineRule="auto"/>
        <w:contextualSpacing/>
        <w:jc w:val="both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Zaufany</w:t>
      </w:r>
      <w:proofErr w:type="spellEnd"/>
    </w:p>
    <w:p w14:paraId="49DBB172" w14:textId="35F011B3" w:rsidR="000D454E" w:rsidRDefault="000D454E" w:rsidP="000D454E">
      <w:pPr>
        <w:pStyle w:val="Akapitzlist"/>
        <w:numPr>
          <w:ilvl w:val="2"/>
          <w:numId w:val="37"/>
        </w:numPr>
        <w:spacing w:after="160" w:line="278" w:lineRule="auto"/>
        <w:contextualSpacing/>
        <w:jc w:val="both"/>
      </w:pPr>
      <w:proofErr w:type="spellStart"/>
      <w:r>
        <w:t>Bankowość</w:t>
      </w:r>
      <w:proofErr w:type="spellEnd"/>
      <w:r>
        <w:t xml:space="preserve"> </w:t>
      </w:r>
      <w:proofErr w:type="spellStart"/>
      <w:r>
        <w:t>elektoniczna</w:t>
      </w:r>
      <w:proofErr w:type="spellEnd"/>
    </w:p>
    <w:p w14:paraId="00937B45" w14:textId="0763100B" w:rsidR="000D454E" w:rsidRDefault="000D454E" w:rsidP="000D454E">
      <w:pPr>
        <w:pStyle w:val="Akapitzlist"/>
        <w:numPr>
          <w:ilvl w:val="2"/>
          <w:numId w:val="37"/>
        </w:numPr>
        <w:spacing w:after="160" w:line="278" w:lineRule="auto"/>
        <w:contextualSpacing/>
        <w:jc w:val="both"/>
      </w:pPr>
      <w:proofErr w:type="spellStart"/>
      <w:r>
        <w:t>Certyfikat</w:t>
      </w:r>
      <w:proofErr w:type="spellEnd"/>
      <w:r>
        <w:t xml:space="preserve"> </w:t>
      </w:r>
      <w:proofErr w:type="spellStart"/>
      <w:r>
        <w:t>kwalfikowany</w:t>
      </w:r>
      <w:proofErr w:type="spellEnd"/>
    </w:p>
    <w:p w14:paraId="57A72FD6" w14:textId="58381028" w:rsidR="00481247" w:rsidRPr="001F7B41" w:rsidRDefault="00481247" w:rsidP="000D454E">
      <w:pPr>
        <w:pStyle w:val="Akapitzlist"/>
        <w:numPr>
          <w:ilvl w:val="1"/>
          <w:numId w:val="37"/>
        </w:numPr>
        <w:spacing w:after="160" w:line="278" w:lineRule="auto"/>
        <w:contextualSpacing/>
        <w:jc w:val="both"/>
      </w:pPr>
      <w:proofErr w:type="spellStart"/>
      <w:r w:rsidRPr="001F7B41">
        <w:t>Wykonawca</w:t>
      </w:r>
      <w:proofErr w:type="spellEnd"/>
      <w:r w:rsidRPr="001F7B41">
        <w:t xml:space="preserve"> </w:t>
      </w:r>
      <w:proofErr w:type="spellStart"/>
      <w:r w:rsidRPr="001F7B41">
        <w:t>odpowiada</w:t>
      </w:r>
      <w:proofErr w:type="spellEnd"/>
      <w:r w:rsidRPr="001F7B41">
        <w:t xml:space="preserve"> za </w:t>
      </w:r>
      <w:proofErr w:type="spellStart"/>
      <w:r w:rsidRPr="001F7B41">
        <w:t>zapewnienie</w:t>
      </w:r>
      <w:proofErr w:type="spellEnd"/>
      <w:r w:rsidRPr="001F7B41">
        <w:t xml:space="preserve"> </w:t>
      </w:r>
      <w:proofErr w:type="spellStart"/>
      <w:r w:rsidR="008106AB">
        <w:t>niezbędnych</w:t>
      </w:r>
      <w:proofErr w:type="spellEnd"/>
      <w:r w:rsidR="008106AB" w:rsidRPr="001F7B41">
        <w:t xml:space="preserve"> </w:t>
      </w:r>
      <w:proofErr w:type="spellStart"/>
      <w:r w:rsidRPr="001F7B41">
        <w:t>uprawnień</w:t>
      </w:r>
      <w:proofErr w:type="spellEnd"/>
      <w:r w:rsidRPr="001F7B41">
        <w:t xml:space="preserve"> do </w:t>
      </w:r>
      <w:proofErr w:type="spellStart"/>
      <w:r w:rsidRPr="001F7B41">
        <w:t>korzystania</w:t>
      </w:r>
      <w:proofErr w:type="spellEnd"/>
      <w:r w:rsidRPr="001F7B41">
        <w:t xml:space="preserve"> </w:t>
      </w:r>
      <w:r w:rsidR="008106AB">
        <w:t xml:space="preserve">z </w:t>
      </w:r>
      <w:proofErr w:type="spellStart"/>
      <w:r w:rsidR="008106AB">
        <w:t>metod</w:t>
      </w:r>
      <w:proofErr w:type="spellEnd"/>
      <w:r w:rsidR="008106AB">
        <w:t xml:space="preserve"> z </w:t>
      </w:r>
      <w:proofErr w:type="spellStart"/>
      <w:r w:rsidR="008106AB">
        <w:t>punktu</w:t>
      </w:r>
      <w:proofErr w:type="spellEnd"/>
      <w:r w:rsidR="008106AB">
        <w:t xml:space="preserve"> </w:t>
      </w:r>
      <w:proofErr w:type="spellStart"/>
      <w:r w:rsidR="008106AB">
        <w:t>powyżej</w:t>
      </w:r>
      <w:proofErr w:type="spellEnd"/>
      <w:r w:rsidR="008106AB">
        <w:t>.</w:t>
      </w:r>
    </w:p>
    <w:p w14:paraId="43E30B18" w14:textId="61A1BD49" w:rsidR="00481247" w:rsidRPr="001F7B41" w:rsidRDefault="00481247" w:rsidP="00FB0C5C">
      <w:pPr>
        <w:numPr>
          <w:ilvl w:val="1"/>
          <w:numId w:val="37"/>
        </w:numPr>
        <w:spacing w:after="600" w:line="278" w:lineRule="auto"/>
        <w:ind w:left="788" w:hanging="431"/>
      </w:pPr>
      <w:r w:rsidRPr="001F7B41">
        <w:t>Role użytkowników</w:t>
      </w:r>
      <w:r w:rsidR="000D454E">
        <w:t xml:space="preserve"> portalu</w:t>
      </w:r>
      <w:r w:rsidRPr="001F7B41">
        <w:t>: Narzędzie powinno umożliwiać definiowanie różnych ról użytkowników, takich jak administratorzy, operatorzy, z różnym zakresem dostępnych funkcji i poziomów uprawnień.</w:t>
      </w:r>
    </w:p>
    <w:p w14:paraId="782D7633" w14:textId="681D77E0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lastRenderedPageBreak/>
        <w:t>Monitorowanie</w:t>
      </w:r>
      <w:proofErr w:type="spellEnd"/>
      <w:r w:rsidRPr="00481247">
        <w:rPr>
          <w:b/>
          <w:bCs/>
        </w:rPr>
        <w:t xml:space="preserve"> </w:t>
      </w:r>
      <w:proofErr w:type="spellStart"/>
      <w:r w:rsidR="00AA0300">
        <w:rPr>
          <w:b/>
          <w:bCs/>
        </w:rPr>
        <w:t>serwisów</w:t>
      </w:r>
      <w:proofErr w:type="spellEnd"/>
      <w:r w:rsidR="00AA0300">
        <w:rPr>
          <w:b/>
          <w:bCs/>
        </w:rPr>
        <w:t xml:space="preserve"> </w:t>
      </w:r>
      <w:proofErr w:type="spellStart"/>
      <w:r w:rsidR="00AA0300">
        <w:rPr>
          <w:b/>
          <w:bCs/>
        </w:rPr>
        <w:t>internetowych</w:t>
      </w:r>
      <w:proofErr w:type="spellEnd"/>
    </w:p>
    <w:p w14:paraId="031C849B" w14:textId="77777777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>
        <w:t>Usługa powinna dostarczać minimum poniższe metody</w:t>
      </w:r>
      <w:r w:rsidRPr="001F7B41">
        <w:t xml:space="preserve"> monitorowania:</w:t>
      </w:r>
    </w:p>
    <w:p w14:paraId="7817EE5F" w14:textId="6A11418A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 w:rsidRPr="001F7B41">
        <w:t xml:space="preserve">Ping: Sprawdzanie dostępności </w:t>
      </w:r>
      <w:r w:rsidR="00AA0300">
        <w:t>serwisu</w:t>
      </w:r>
      <w:r w:rsidRPr="001F7B41">
        <w:t xml:space="preserve"> za pomocą protokołu ICMP.</w:t>
      </w:r>
    </w:p>
    <w:p w14:paraId="492097F7" w14:textId="2BADFF4A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proofErr w:type="spellStart"/>
      <w:r w:rsidRPr="001F7B41">
        <w:t>Curl</w:t>
      </w:r>
      <w:proofErr w:type="spellEnd"/>
      <w:r w:rsidRPr="001F7B41">
        <w:t xml:space="preserve">: Weryfikacja dostępności </w:t>
      </w:r>
      <w:r w:rsidR="00AA0300">
        <w:t>serwisu</w:t>
      </w:r>
      <w:r w:rsidRPr="001F7B41">
        <w:t xml:space="preserve"> za pomocą zapytań HTTP i HTTPS (w tym możliwość przekazania dodatkowych nagłówków HTTP, np. dla autoryzacji).</w:t>
      </w:r>
    </w:p>
    <w:p w14:paraId="0272CD67" w14:textId="77777777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proofErr w:type="spellStart"/>
      <w:r w:rsidRPr="001F7B41">
        <w:t>Fullpage</w:t>
      </w:r>
      <w:proofErr w:type="spellEnd"/>
      <w:r w:rsidRPr="001F7B41">
        <w:t>: Monitorowanie pełnych stron internetowych, w tym sprawdzanie, czy strony ładują się poprawnie oraz czy są dostępne wszystkie istotne zasoby (np. obrazy, skrypty).</w:t>
      </w:r>
    </w:p>
    <w:p w14:paraId="093EA6C3" w14:textId="77777777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 w:rsidRPr="001F7B41">
        <w:t>Obsługa protokołów: Wszystkie metody monitorowania muszą wspierać zarówno HTTP, jak i HTTPS z odpowiednim szyfrowaniem.</w:t>
      </w:r>
    </w:p>
    <w:p w14:paraId="43903F1D" w14:textId="44CCCDA7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 w:rsidRPr="001F7B41">
        <w:t xml:space="preserve">Monitorowanie różnych </w:t>
      </w:r>
      <w:r w:rsidR="002B5D81">
        <w:t>serwisów</w:t>
      </w:r>
      <w:r w:rsidRPr="001F7B41">
        <w:t xml:space="preserve">: Narzędzie musi wspierać monitorowanie zarówno </w:t>
      </w:r>
      <w:r w:rsidR="002B5D81">
        <w:t>stron</w:t>
      </w:r>
      <w:r w:rsidRPr="001F7B41">
        <w:t xml:space="preserve"> statycznych, jak i dynamicznych (np. usługi oparte na API, aplikacje webowe).</w:t>
      </w:r>
    </w:p>
    <w:p w14:paraId="0FD215D1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w </w:t>
      </w:r>
      <w:proofErr w:type="spellStart"/>
      <w:r w:rsidRPr="00481247">
        <w:rPr>
          <w:b/>
          <w:bCs/>
        </w:rPr>
        <w:t>zakresie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wysokiej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dostępności</w:t>
      </w:r>
      <w:proofErr w:type="spellEnd"/>
    </w:p>
    <w:p w14:paraId="3ECC936A" w14:textId="77777777" w:rsidR="000A6186" w:rsidRDefault="00481247" w:rsidP="000D454E">
      <w:pPr>
        <w:numPr>
          <w:ilvl w:val="1"/>
          <w:numId w:val="37"/>
        </w:numPr>
        <w:spacing w:after="0"/>
      </w:pPr>
      <w:r w:rsidRPr="001F7B41">
        <w:t xml:space="preserve">Narzędzie musi zapewnić </w:t>
      </w:r>
      <w:r>
        <w:t xml:space="preserve">SLA 99,5% co oznacza, że </w:t>
      </w:r>
      <w:r w:rsidR="002B5D81">
        <w:t>U</w:t>
      </w:r>
      <w:r>
        <w:t>sługa musi być dostępna przez 99,5% czasu w danym okresie.</w:t>
      </w:r>
    </w:p>
    <w:p w14:paraId="7DB931DD" w14:textId="77777777" w:rsidR="000A6186" w:rsidRDefault="00481247" w:rsidP="000A6186">
      <w:pPr>
        <w:spacing w:after="0"/>
        <w:ind w:left="792"/>
      </w:pPr>
      <w:r>
        <w:t>Wzór:</w:t>
      </w:r>
    </w:p>
    <w:p w14:paraId="7E2095F4" w14:textId="14EDB158" w:rsidR="00481247" w:rsidRDefault="00481247" w:rsidP="000A6186">
      <w:pPr>
        <w:spacing w:after="0"/>
        <w:ind w:left="792"/>
      </w:pPr>
      <w:r>
        <w:t>Dopuszczalny czas przestoju = (100% - 99,5%) * całkowity czas w minutach</w:t>
      </w:r>
    </w:p>
    <w:p w14:paraId="5E864C3D" w14:textId="77777777" w:rsidR="008106AB" w:rsidRDefault="008106AB" w:rsidP="000D454E">
      <w:pPr>
        <w:spacing w:after="0"/>
        <w:contextualSpacing/>
      </w:pPr>
    </w:p>
    <w:p w14:paraId="18A8B745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w </w:t>
      </w:r>
      <w:proofErr w:type="spellStart"/>
      <w:r w:rsidRPr="00481247">
        <w:rPr>
          <w:b/>
          <w:bCs/>
        </w:rPr>
        <w:t>zakresie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integracji</w:t>
      </w:r>
      <w:proofErr w:type="spellEnd"/>
    </w:p>
    <w:p w14:paraId="1B8B8E50" w14:textId="77777777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 w:rsidRPr="001F7B41">
        <w:t xml:space="preserve">Narzędzie musi umożliwiać integrację z systemem </w:t>
      </w:r>
      <w:proofErr w:type="spellStart"/>
      <w:r w:rsidRPr="001F7B41">
        <w:t>Zabbix</w:t>
      </w:r>
      <w:proofErr w:type="spellEnd"/>
      <w:r w:rsidRPr="001F7B41">
        <w:t xml:space="preserve"> oraz </w:t>
      </w:r>
      <w:proofErr w:type="spellStart"/>
      <w:r w:rsidRPr="001F7B41">
        <w:t>Grafana</w:t>
      </w:r>
      <w:proofErr w:type="spellEnd"/>
      <w:r w:rsidRPr="001F7B41">
        <w:t xml:space="preserve"> poprzez standardowe API, pozwalając na:</w:t>
      </w:r>
    </w:p>
    <w:p w14:paraId="53DF4809" w14:textId="3EB8946F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o</w:t>
      </w:r>
      <w:r w:rsidRPr="001F7B41">
        <w:t xml:space="preserve">trzymywanie i wysyłanie danych o dostępności </w:t>
      </w:r>
      <w:r w:rsidR="002B5D81">
        <w:t>stron</w:t>
      </w:r>
      <w:r w:rsidRPr="001F7B41">
        <w:t xml:space="preserve"> i monitorowanych stronach.</w:t>
      </w:r>
    </w:p>
    <w:p w14:paraId="37DB6B38" w14:textId="5B1CB12D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t</w:t>
      </w:r>
      <w:r w:rsidRPr="001F7B41">
        <w:t xml:space="preserve">worzenie wykresów i dashboardów z dostępności </w:t>
      </w:r>
      <w:r w:rsidR="002B5D81">
        <w:t>serwisów</w:t>
      </w:r>
      <w:r w:rsidRPr="001F7B41">
        <w:t xml:space="preserve"> oraz ich szczegółowych parametrów w </w:t>
      </w:r>
      <w:proofErr w:type="spellStart"/>
      <w:r w:rsidRPr="001F7B41">
        <w:t>Grafanie</w:t>
      </w:r>
      <w:proofErr w:type="spellEnd"/>
      <w:r w:rsidRPr="001F7B41">
        <w:t>.</w:t>
      </w:r>
    </w:p>
    <w:p w14:paraId="77AD1709" w14:textId="77777777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a</w:t>
      </w:r>
      <w:r w:rsidRPr="001F7B41">
        <w:t xml:space="preserve">utomatyczne przesyłanie danych o dostępności usług do </w:t>
      </w:r>
      <w:proofErr w:type="spellStart"/>
      <w:r w:rsidRPr="001F7B41">
        <w:t>Zabbix</w:t>
      </w:r>
      <w:proofErr w:type="spellEnd"/>
      <w:r w:rsidRPr="001F7B41">
        <w:t xml:space="preserve"> w celu centralnego monitorowania infrastruktury.</w:t>
      </w:r>
    </w:p>
    <w:p w14:paraId="4659B05A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w </w:t>
      </w:r>
      <w:proofErr w:type="spellStart"/>
      <w:r w:rsidRPr="00481247">
        <w:rPr>
          <w:b/>
          <w:bCs/>
        </w:rPr>
        <w:t>zakresie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zarządzania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użytkownikami</w:t>
      </w:r>
      <w:proofErr w:type="spellEnd"/>
    </w:p>
    <w:p w14:paraId="79CF3EBD" w14:textId="4A7537C4" w:rsidR="00481247" w:rsidRDefault="00481247" w:rsidP="00481247">
      <w:pPr>
        <w:numPr>
          <w:ilvl w:val="1"/>
          <w:numId w:val="37"/>
        </w:numPr>
        <w:spacing w:after="160" w:line="278" w:lineRule="auto"/>
      </w:pPr>
      <w:r w:rsidRPr="001F7B41">
        <w:t>Narzędzie musi umożliwiać tworzenie imiennych kont czasowych (np. do wykonania audytu, jednorazowego sprawdzenia dostępności). Konta te mają być automatycznie dezaktywowane po określonym czasie</w:t>
      </w:r>
      <w:r w:rsidR="00FD1BFC">
        <w:t>.</w:t>
      </w:r>
    </w:p>
    <w:p w14:paraId="1EA6D4E5" w14:textId="238E363D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>
        <w:t xml:space="preserve">Usługa musi umożliwiać wydzielenie kont dedykowanych Zmawiającemu do administracji udostępnioną </w:t>
      </w:r>
      <w:r w:rsidR="002B5D81">
        <w:t>U</w:t>
      </w:r>
      <w:r>
        <w:t>sługą, w tym Administratora Zamawiającego, Operatora</w:t>
      </w:r>
      <w:r w:rsidR="00FD1BFC">
        <w:t>.</w:t>
      </w:r>
    </w:p>
    <w:p w14:paraId="01420EF7" w14:textId="77777777" w:rsidR="00481247" w:rsidRPr="001F7B41" w:rsidRDefault="00481247" w:rsidP="00FB0C5C">
      <w:pPr>
        <w:numPr>
          <w:ilvl w:val="1"/>
          <w:numId w:val="37"/>
        </w:numPr>
        <w:spacing w:after="360" w:line="278" w:lineRule="auto"/>
        <w:ind w:left="788" w:hanging="431"/>
      </w:pPr>
      <w:r w:rsidRPr="001F7B41">
        <w:t>Administratorzy</w:t>
      </w:r>
      <w:r>
        <w:t xml:space="preserve"> Zamawiającego</w:t>
      </w:r>
      <w:r w:rsidRPr="001F7B41">
        <w:t xml:space="preserve"> muszą mieć możliwość pełnej kontroli nad kontami użytkowników, w tym zarządzania dostępem, nadawania odpowiednich ról i uprawnień oraz rejestrowania działań podejmowanych przez użytkowników w systemie.</w:t>
      </w:r>
    </w:p>
    <w:p w14:paraId="5E44CEEE" w14:textId="77777777" w:rsidR="00481247" w:rsidRPr="00481247" w:rsidRDefault="00481247" w:rsidP="00481247">
      <w:pPr>
        <w:pStyle w:val="Akapitzlist"/>
        <w:numPr>
          <w:ilvl w:val="1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lastRenderedPageBreak/>
        <w:t>Wymagania</w:t>
      </w:r>
      <w:proofErr w:type="spellEnd"/>
      <w:r w:rsidRPr="00481247">
        <w:rPr>
          <w:b/>
          <w:bCs/>
        </w:rPr>
        <w:t xml:space="preserve"> w </w:t>
      </w:r>
      <w:proofErr w:type="spellStart"/>
      <w:r w:rsidRPr="00481247">
        <w:rPr>
          <w:b/>
          <w:bCs/>
        </w:rPr>
        <w:t>zakresie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dostępności</w:t>
      </w:r>
      <w:proofErr w:type="spellEnd"/>
    </w:p>
    <w:p w14:paraId="10C358F5" w14:textId="62427EBF" w:rsidR="00481247" w:rsidRDefault="00FB0C5C" w:rsidP="00FB0C5C">
      <w:pPr>
        <w:pStyle w:val="Akapitzlist"/>
        <w:numPr>
          <w:ilvl w:val="2"/>
          <w:numId w:val="37"/>
        </w:numPr>
        <w:spacing w:after="160" w:line="278" w:lineRule="auto"/>
        <w:jc w:val="both"/>
      </w:pPr>
      <w:r>
        <w:t xml:space="preserve"> </w:t>
      </w:r>
      <w:proofErr w:type="spellStart"/>
      <w:r w:rsidR="00B30B4D">
        <w:t>Usługa</w:t>
      </w:r>
      <w:proofErr w:type="spellEnd"/>
      <w:r w:rsidR="00481247" w:rsidRPr="001F7B41">
        <w:t xml:space="preserve"> </w:t>
      </w:r>
      <w:proofErr w:type="spellStart"/>
      <w:r w:rsidR="00481247" w:rsidRPr="001F7B41">
        <w:t>musi</w:t>
      </w:r>
      <w:proofErr w:type="spellEnd"/>
      <w:r w:rsidR="00481247" w:rsidRPr="001F7B41">
        <w:t xml:space="preserve"> </w:t>
      </w:r>
      <w:proofErr w:type="spellStart"/>
      <w:r w:rsidR="00481247" w:rsidRPr="001F7B41">
        <w:t>działać</w:t>
      </w:r>
      <w:proofErr w:type="spellEnd"/>
      <w:r w:rsidR="00481247" w:rsidRPr="001F7B41">
        <w:t xml:space="preserve"> w popularnych przeglądarkach internetowych zarówno na urządzeniach </w:t>
      </w:r>
      <w:r w:rsidR="00481247">
        <w:t>klasy PC</w:t>
      </w:r>
      <w:r w:rsidR="00481247" w:rsidRPr="001F7B41">
        <w:t xml:space="preserve"> i mobilnych</w:t>
      </w:r>
      <w:r w:rsidR="00481247">
        <w:t xml:space="preserve"> z systemami </w:t>
      </w:r>
      <w:r w:rsidR="00481247" w:rsidRPr="001F7B41">
        <w:t>(np. Chrome, Firefox, Safari).</w:t>
      </w:r>
    </w:p>
    <w:p w14:paraId="31385B70" w14:textId="7B9D729A" w:rsidR="00481247" w:rsidRPr="001F7B41" w:rsidRDefault="00FB0C5C" w:rsidP="00FB0C5C">
      <w:pPr>
        <w:pStyle w:val="Akapitzlist"/>
        <w:numPr>
          <w:ilvl w:val="2"/>
          <w:numId w:val="37"/>
        </w:numPr>
        <w:spacing w:after="160" w:line="278" w:lineRule="auto"/>
        <w:jc w:val="both"/>
      </w:pPr>
      <w:r>
        <w:t xml:space="preserve"> </w:t>
      </w:r>
      <w:proofErr w:type="spellStart"/>
      <w:r w:rsidR="00481247" w:rsidRPr="001F7B41">
        <w:t>Interfejs</w:t>
      </w:r>
      <w:proofErr w:type="spellEnd"/>
      <w:r w:rsidR="00481247" w:rsidRPr="001F7B41">
        <w:t xml:space="preserve"> </w:t>
      </w:r>
      <w:proofErr w:type="spellStart"/>
      <w:r w:rsidR="00481247" w:rsidRPr="001F7B41">
        <w:t>użytkownika</w:t>
      </w:r>
      <w:proofErr w:type="spellEnd"/>
      <w:r w:rsidR="00481247" w:rsidRPr="001F7B41">
        <w:t xml:space="preserve"> </w:t>
      </w:r>
      <w:proofErr w:type="spellStart"/>
      <w:r w:rsidR="00481247" w:rsidRPr="001F7B41">
        <w:t>powinien</w:t>
      </w:r>
      <w:proofErr w:type="spellEnd"/>
      <w:r w:rsidR="00481247" w:rsidRPr="001F7B41">
        <w:t xml:space="preserve"> </w:t>
      </w:r>
      <w:proofErr w:type="spellStart"/>
      <w:r w:rsidR="00481247" w:rsidRPr="001F7B41">
        <w:t>być</w:t>
      </w:r>
      <w:proofErr w:type="spellEnd"/>
      <w:r w:rsidR="00481247" w:rsidRPr="001F7B41">
        <w:t xml:space="preserve"> w pełni responsywny, zapewniając płynne działanie na urządzeniach mobilnych, w tym dostosowanie rozmiarów interfejsu oraz układu komponentów do różnych rozdzielczości ekranu.</w:t>
      </w:r>
    </w:p>
    <w:p w14:paraId="5A18A683" w14:textId="0699DFB6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dotyczące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monitoringu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dostępności</w:t>
      </w:r>
      <w:proofErr w:type="spellEnd"/>
      <w:r w:rsidRPr="00481247">
        <w:rPr>
          <w:b/>
          <w:bCs/>
        </w:rPr>
        <w:t xml:space="preserve"> </w:t>
      </w:r>
      <w:proofErr w:type="spellStart"/>
      <w:r w:rsidR="00B30B4D">
        <w:rPr>
          <w:b/>
          <w:bCs/>
        </w:rPr>
        <w:t>stron</w:t>
      </w:r>
      <w:proofErr w:type="spellEnd"/>
    </w:p>
    <w:p w14:paraId="7EB8CCB9" w14:textId="7A3F9EDC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 w:rsidRPr="001F7B41">
        <w:t xml:space="preserve">Narzędzie musi umożliwiać monitorowanie dostępności </w:t>
      </w:r>
      <w:r w:rsidR="005850B1">
        <w:t>serwisów</w:t>
      </w:r>
      <w:r w:rsidRPr="001F7B41">
        <w:t xml:space="preserve"> z minimum dwóch lokalizacji:</w:t>
      </w:r>
    </w:p>
    <w:p w14:paraId="1292CCF2" w14:textId="77777777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 w:rsidRPr="001F7B41">
        <w:t>Lokalizacj</w:t>
      </w:r>
      <w:r>
        <w:t>a stacjonarna – z terytorium Polski</w:t>
      </w:r>
      <w:r w:rsidRPr="001F7B41">
        <w:t xml:space="preserve"> oraz zagrani</w:t>
      </w:r>
      <w:r>
        <w:t xml:space="preserve">cy m.in. terytorium UE </w:t>
      </w:r>
    </w:p>
    <w:p w14:paraId="24CD1D95" w14:textId="11201249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 w:rsidRPr="001F7B41">
        <w:t>Lokalizacj</w:t>
      </w:r>
      <w:r>
        <w:t>a</w:t>
      </w:r>
      <w:r w:rsidRPr="001F7B41">
        <w:t xml:space="preserve"> mobiln</w:t>
      </w:r>
      <w:r>
        <w:t xml:space="preserve">a – umożliwiająca </w:t>
      </w:r>
      <w:r w:rsidRPr="001F7B41">
        <w:t xml:space="preserve">symulację dostępu do </w:t>
      </w:r>
      <w:r w:rsidR="005850B1">
        <w:t>stron</w:t>
      </w:r>
      <w:r w:rsidRPr="001F7B41">
        <w:t xml:space="preserve"> przez urządzenia mobilne, testowanie różnic w dostępności między połączeniami mobilnymi a stacjonarnymi.</w:t>
      </w:r>
    </w:p>
    <w:p w14:paraId="6BF4A369" w14:textId="77777777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 w:rsidRPr="001F7B41">
        <w:t>Możliwość wyboru lokalizacji powinna być dostępna w panelu administratora, umożliwiając wybór odpowiednich lokalizacji dla poszczególnych testów dostępności</w:t>
      </w:r>
    </w:p>
    <w:p w14:paraId="232DDB86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dotyczące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panelu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Operatora</w:t>
      </w:r>
      <w:proofErr w:type="spellEnd"/>
    </w:p>
    <w:p w14:paraId="314B5835" w14:textId="44BAF4A1" w:rsidR="00481247" w:rsidRDefault="00481247" w:rsidP="00481247">
      <w:pPr>
        <w:numPr>
          <w:ilvl w:val="1"/>
          <w:numId w:val="37"/>
        </w:numPr>
        <w:spacing w:after="160" w:line="278" w:lineRule="auto"/>
      </w:pPr>
      <w:r w:rsidRPr="001F7B41">
        <w:t xml:space="preserve">Panel </w:t>
      </w:r>
      <w:r>
        <w:t>O</w:t>
      </w:r>
      <w:r w:rsidRPr="001F7B41">
        <w:t xml:space="preserve">peratora musi być dostępny za pomocą przeglądarki internetowej i umożliwiać </w:t>
      </w:r>
      <w:r w:rsidR="000A6186">
        <w:tab/>
      </w:r>
      <w:r w:rsidRPr="001F7B41">
        <w:t>zarządzanie:</w:t>
      </w:r>
    </w:p>
    <w:p w14:paraId="3283A965" w14:textId="706769FE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m</w:t>
      </w:r>
      <w:r w:rsidRPr="001F7B41">
        <w:t xml:space="preserve">onitorowanymi </w:t>
      </w:r>
      <w:r w:rsidR="006C3CE0">
        <w:t>stronami</w:t>
      </w:r>
      <w:r w:rsidRPr="001F7B41">
        <w:t>,</w:t>
      </w:r>
    </w:p>
    <w:p w14:paraId="00064DC1" w14:textId="77777777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u</w:t>
      </w:r>
      <w:r w:rsidRPr="001F7B41">
        <w:t>stawieniami alarmów i powiadomień</w:t>
      </w:r>
    </w:p>
    <w:p w14:paraId="0CE19239" w14:textId="77777777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g</w:t>
      </w:r>
      <w:r w:rsidRPr="001F7B41">
        <w:t>enerowaniem raportów dostępności</w:t>
      </w:r>
    </w:p>
    <w:p w14:paraId="44B35585" w14:textId="334A8AA3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 w:rsidRPr="001F7B41">
        <w:t xml:space="preserve">Interfejs panelu </w:t>
      </w:r>
      <w:r>
        <w:t>O</w:t>
      </w:r>
      <w:r w:rsidRPr="001F7B41">
        <w:t xml:space="preserve">peratora powinien być intuicyjny i umożliwiać łatwe zarządzanie </w:t>
      </w:r>
      <w:r w:rsidR="000A6186">
        <w:tab/>
      </w:r>
      <w:r>
        <w:t>dostępnymi dla danej roli</w:t>
      </w:r>
      <w:r w:rsidRPr="001F7B41">
        <w:t xml:space="preserve"> funkcjami narzędzia.</w:t>
      </w:r>
    </w:p>
    <w:p w14:paraId="2EE4BB62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dotyczące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raportowania</w:t>
      </w:r>
      <w:proofErr w:type="spellEnd"/>
    </w:p>
    <w:p w14:paraId="17F56DBB" w14:textId="4DB55DAA" w:rsidR="00481247" w:rsidRPr="001F7B41" w:rsidRDefault="006C3CE0" w:rsidP="00481247">
      <w:pPr>
        <w:numPr>
          <w:ilvl w:val="1"/>
          <w:numId w:val="37"/>
        </w:numPr>
        <w:spacing w:after="160" w:line="278" w:lineRule="auto"/>
      </w:pPr>
      <w:r>
        <w:t>Usługa</w:t>
      </w:r>
      <w:r w:rsidR="00481247" w:rsidRPr="001F7B41">
        <w:t xml:space="preserve"> musi </w:t>
      </w:r>
      <w:r w:rsidR="00481247">
        <w:t xml:space="preserve">umożliwiać </w:t>
      </w:r>
      <w:r w:rsidR="00481247" w:rsidRPr="001F7B41">
        <w:t>generowa</w:t>
      </w:r>
      <w:r w:rsidR="00481247">
        <w:t>nie</w:t>
      </w:r>
      <w:r w:rsidR="00481247" w:rsidRPr="001F7B41">
        <w:t xml:space="preserve"> cykliczn</w:t>
      </w:r>
      <w:r w:rsidR="00481247">
        <w:t>ych</w:t>
      </w:r>
      <w:r w:rsidR="00481247" w:rsidRPr="001F7B41">
        <w:t xml:space="preserve"> raport</w:t>
      </w:r>
      <w:r w:rsidR="00481247">
        <w:t>ów</w:t>
      </w:r>
      <w:r w:rsidR="00481247" w:rsidRPr="001F7B41">
        <w:t xml:space="preserve"> dostępności </w:t>
      </w:r>
      <w:r>
        <w:t>stron</w:t>
      </w:r>
      <w:r w:rsidR="00481247">
        <w:t xml:space="preserve"> </w:t>
      </w:r>
      <w:r w:rsidR="000A6186">
        <w:tab/>
      </w:r>
      <w:r w:rsidR="00481247">
        <w:t>minimum w zakresie</w:t>
      </w:r>
      <w:r w:rsidR="00481247" w:rsidRPr="001F7B41">
        <w:t>:</w:t>
      </w:r>
    </w:p>
    <w:p w14:paraId="3D7F4B37" w14:textId="41D7236A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r</w:t>
      </w:r>
      <w:r w:rsidRPr="001F7B41">
        <w:t xml:space="preserve">aporty dostępności na poziomie godzinowym, dziennym, tygodniowym oraz </w:t>
      </w:r>
      <w:r w:rsidR="000A6186">
        <w:tab/>
      </w:r>
      <w:r w:rsidRPr="001F7B41">
        <w:t>miesięcznym (z możliwością parametryzacji częstotliwości generowania raportów)</w:t>
      </w:r>
    </w:p>
    <w:p w14:paraId="5775643B" w14:textId="75767F7B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r</w:t>
      </w:r>
      <w:r w:rsidRPr="001F7B41">
        <w:t xml:space="preserve">aporty muszą zawierać zarówno dane tekstowe, jak i graficzne (wykresy, tabele </w:t>
      </w:r>
      <w:r w:rsidR="000A6186">
        <w:tab/>
      </w:r>
      <w:r w:rsidRPr="001F7B41">
        <w:t>dostępności)</w:t>
      </w:r>
    </w:p>
    <w:p w14:paraId="4D9310D0" w14:textId="5926230A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r</w:t>
      </w:r>
      <w:r w:rsidRPr="001F7B41">
        <w:t>aporty muszą być dostępne</w:t>
      </w:r>
      <w:r w:rsidR="00CB02DC">
        <w:t xml:space="preserve"> </w:t>
      </w:r>
      <w:proofErr w:type="spellStart"/>
      <w:r w:rsidR="00CB02DC">
        <w:t>conajmniej</w:t>
      </w:r>
      <w:proofErr w:type="spellEnd"/>
      <w:r w:rsidRPr="001F7B41">
        <w:t xml:space="preserve"> w formacie</w:t>
      </w:r>
      <w:r w:rsidR="00CB02DC">
        <w:t xml:space="preserve"> </w:t>
      </w:r>
      <w:r w:rsidRPr="001F7B41">
        <w:t xml:space="preserve"> PDF oraz CSV</w:t>
      </w:r>
    </w:p>
    <w:p w14:paraId="1DF8CC30" w14:textId="5E059A0D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 w:rsidRPr="001F7B41">
        <w:t xml:space="preserve">Użytkownicy muszą mieć możliwość dostosowywania </w:t>
      </w:r>
      <w:r>
        <w:t>szablonu generowanych</w:t>
      </w:r>
      <w:r w:rsidRPr="001F7B41">
        <w:t xml:space="preserve"> </w:t>
      </w:r>
      <w:r w:rsidR="000A6186">
        <w:tab/>
      </w:r>
      <w:r w:rsidRPr="001F7B41">
        <w:t xml:space="preserve">raportów, wybierając monitorowane </w:t>
      </w:r>
      <w:r w:rsidR="00CB02DC">
        <w:t>strony</w:t>
      </w:r>
      <w:r w:rsidRPr="001F7B41">
        <w:t xml:space="preserve"> oraz okres czasu.</w:t>
      </w:r>
    </w:p>
    <w:p w14:paraId="6CBE11FF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lastRenderedPageBreak/>
        <w:t>Wymagania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dotyczące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audytowania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prób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logowania</w:t>
      </w:r>
      <w:proofErr w:type="spellEnd"/>
      <w:r w:rsidRPr="00481247">
        <w:rPr>
          <w:b/>
          <w:bCs/>
        </w:rPr>
        <w:t xml:space="preserve"> – </w:t>
      </w:r>
      <w:proofErr w:type="spellStart"/>
      <w:r w:rsidRPr="00481247">
        <w:rPr>
          <w:b/>
          <w:bCs/>
        </w:rPr>
        <w:t>dostępne</w:t>
      </w:r>
      <w:proofErr w:type="spellEnd"/>
      <w:r w:rsidRPr="00481247">
        <w:rPr>
          <w:b/>
          <w:bCs/>
        </w:rPr>
        <w:t xml:space="preserve"> z </w:t>
      </w:r>
      <w:proofErr w:type="spellStart"/>
      <w:r w:rsidRPr="00481247">
        <w:rPr>
          <w:b/>
          <w:bCs/>
        </w:rPr>
        <w:t>poziomu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panelu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Operatora</w:t>
      </w:r>
      <w:proofErr w:type="spellEnd"/>
    </w:p>
    <w:p w14:paraId="52C54531" w14:textId="77777777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 w:rsidRPr="001F7B41">
        <w:t>Wszystkie próby logowania do systemu muszą być udokumentowane w postaci:</w:t>
      </w:r>
    </w:p>
    <w:p w14:paraId="74FC55D2" w14:textId="77777777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f</w:t>
      </w:r>
      <w:r w:rsidRPr="001F7B41">
        <w:t>ilmów (z nagraniem próby logowania)</w:t>
      </w:r>
    </w:p>
    <w:p w14:paraId="0F753E25" w14:textId="77777777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>
        <w:t>z</w:t>
      </w:r>
      <w:r w:rsidRPr="001F7B41">
        <w:t>rzutów ekranów (dowody weryfikacji procesu logowania),</w:t>
      </w:r>
    </w:p>
    <w:p w14:paraId="1FDDD7CD" w14:textId="77777777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 w:rsidRPr="001F7B41">
        <w:t>Plików HAR (do analizy szczegółowych informacji o ruchu HTTP).</w:t>
      </w:r>
    </w:p>
    <w:p w14:paraId="1CAC9C75" w14:textId="77777777" w:rsidR="00481247" w:rsidRDefault="00481247" w:rsidP="00481247">
      <w:pPr>
        <w:numPr>
          <w:ilvl w:val="1"/>
          <w:numId w:val="37"/>
        </w:numPr>
        <w:spacing w:after="160" w:line="278" w:lineRule="auto"/>
      </w:pPr>
      <w:r w:rsidRPr="001F7B41">
        <w:t>Materiały te muszą być dostępne natychmiastowo po próbie logowania.</w:t>
      </w:r>
    </w:p>
    <w:p w14:paraId="24FAE4D6" w14:textId="13B528B9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>
        <w:t xml:space="preserve">Materiały powinny być przetrzymywane i dostępne z możliwością ich pobrania dla </w:t>
      </w:r>
      <w:r w:rsidR="000A6186">
        <w:tab/>
      </w:r>
      <w:r>
        <w:t>Operatora przez okres m.in. 3 miesięcy od daty wystąpienia.</w:t>
      </w:r>
    </w:p>
    <w:p w14:paraId="48299F49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dotyczące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alertów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i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powiadomień</w:t>
      </w:r>
      <w:proofErr w:type="spellEnd"/>
    </w:p>
    <w:p w14:paraId="7FD0A089" w14:textId="27E7FB6E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>
        <w:t>Usługa</w:t>
      </w:r>
      <w:r w:rsidRPr="001F7B41">
        <w:t xml:space="preserve"> musi wspierać alerty </w:t>
      </w:r>
      <w:r>
        <w:t>„</w:t>
      </w:r>
      <w:proofErr w:type="spellStart"/>
      <w:r w:rsidRPr="001F7B41">
        <w:t>push</w:t>
      </w:r>
      <w:proofErr w:type="spellEnd"/>
      <w:r>
        <w:t>”</w:t>
      </w:r>
      <w:r w:rsidRPr="001F7B41">
        <w:t xml:space="preserve"> oraz dźwiękowe powiadomienia w przeglądarkach </w:t>
      </w:r>
      <w:r w:rsidR="000A6186">
        <w:tab/>
      </w:r>
      <w:r w:rsidRPr="001F7B41">
        <w:t>internetowych.</w:t>
      </w:r>
    </w:p>
    <w:p w14:paraId="01ABB2FE" w14:textId="77777777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>
        <w:t>Usługa musi wysyłać p</w:t>
      </w:r>
      <w:r w:rsidRPr="001F7B41">
        <w:t xml:space="preserve">owiadomienia </w:t>
      </w:r>
      <w:r>
        <w:t>m.in. poprzez</w:t>
      </w:r>
      <w:r w:rsidRPr="001F7B41">
        <w:t>:</w:t>
      </w:r>
    </w:p>
    <w:p w14:paraId="32FE5A45" w14:textId="607EAB3C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 w:rsidRPr="001F7B41">
        <w:t>Wysyłanie powiadomień</w:t>
      </w:r>
      <w:r>
        <w:t xml:space="preserve"> drogą SMS na zdefiniowane numery telefonu (minimum 10 </w:t>
      </w:r>
      <w:r w:rsidR="000A6186">
        <w:tab/>
      </w:r>
      <w:r>
        <w:t xml:space="preserve">numerów) </w:t>
      </w:r>
      <w:r w:rsidRPr="001F7B41">
        <w:t>o awariach lub problemach z dostępnością usług</w:t>
      </w:r>
      <w:r w:rsidR="00C208C1">
        <w:t>;</w:t>
      </w:r>
    </w:p>
    <w:p w14:paraId="62D9D20C" w14:textId="234C33AD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 w:rsidRPr="006959AB">
        <w:t>Wysyłanie powiadomień</w:t>
      </w:r>
      <w:r>
        <w:t xml:space="preserve"> e-mail </w:t>
      </w:r>
      <w:r w:rsidRPr="001F7B41">
        <w:t xml:space="preserve">o statusie </w:t>
      </w:r>
      <w:r w:rsidR="00E03E9C">
        <w:t>stron</w:t>
      </w:r>
      <w:r w:rsidRPr="001F7B41">
        <w:t>, awariach lub niedostępności</w:t>
      </w:r>
      <w:r w:rsidR="00C208C1">
        <w:t>;</w:t>
      </w:r>
    </w:p>
    <w:p w14:paraId="595C040E" w14:textId="58AF8498" w:rsidR="00481247" w:rsidRPr="001F7B41" w:rsidRDefault="00481247" w:rsidP="00481247">
      <w:pPr>
        <w:numPr>
          <w:ilvl w:val="2"/>
          <w:numId w:val="37"/>
        </w:numPr>
        <w:spacing w:after="160" w:line="278" w:lineRule="auto"/>
      </w:pPr>
      <w:r w:rsidRPr="006959AB">
        <w:t xml:space="preserve">Wysyłanie </w:t>
      </w:r>
      <w:r>
        <w:t xml:space="preserve">na MS </w:t>
      </w:r>
      <w:proofErr w:type="spellStart"/>
      <w:r w:rsidRPr="001F7B41">
        <w:t>Teams</w:t>
      </w:r>
      <w:proofErr w:type="spellEnd"/>
      <w:r w:rsidRPr="00546950">
        <w:t xml:space="preserve"> </w:t>
      </w:r>
      <w:r w:rsidRPr="006959AB">
        <w:t>powiadomień</w:t>
      </w:r>
      <w:r>
        <w:t xml:space="preserve"> </w:t>
      </w:r>
      <w:r w:rsidRPr="001F7B41">
        <w:t xml:space="preserve">o awariach lub statusie usług wysyłane na </w:t>
      </w:r>
      <w:r w:rsidR="000A6186">
        <w:tab/>
      </w:r>
      <w:r w:rsidRPr="001F7B41">
        <w:t xml:space="preserve">kanały komunikacyjne w </w:t>
      </w:r>
      <w:r>
        <w:t xml:space="preserve">MS </w:t>
      </w:r>
      <w:proofErr w:type="spellStart"/>
      <w:r w:rsidRPr="001F7B41">
        <w:t>Teams</w:t>
      </w:r>
      <w:proofErr w:type="spellEnd"/>
      <w:r w:rsidRPr="001F7B41">
        <w:t xml:space="preserve"> przez </w:t>
      </w:r>
      <w:proofErr w:type="spellStart"/>
      <w:r w:rsidRPr="001F7B41">
        <w:t>webhooki</w:t>
      </w:r>
      <w:proofErr w:type="spellEnd"/>
      <w:r w:rsidRPr="001F7B41">
        <w:t>.</w:t>
      </w:r>
    </w:p>
    <w:p w14:paraId="3A1463EE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dotyczące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raportów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dostępności</w:t>
      </w:r>
      <w:proofErr w:type="spellEnd"/>
    </w:p>
    <w:p w14:paraId="3B4A68F1" w14:textId="28EB1770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>
        <w:t>Usługa</w:t>
      </w:r>
      <w:r w:rsidRPr="001F7B41">
        <w:t xml:space="preserve"> musi umożliwiać tworzenie </w:t>
      </w:r>
      <w:proofErr w:type="spellStart"/>
      <w:r w:rsidRPr="001F7B41">
        <w:t>dashboardów</w:t>
      </w:r>
      <w:proofErr w:type="spellEnd"/>
      <w:r w:rsidRPr="001F7B41">
        <w:t xml:space="preserve">, które prezentują aktualny stan </w:t>
      </w:r>
      <w:r w:rsidR="000A6186">
        <w:tab/>
      </w:r>
      <w:r w:rsidRPr="001F7B41">
        <w:t xml:space="preserve">monitorowanych </w:t>
      </w:r>
      <w:r w:rsidR="00E03E9C">
        <w:t>serwisów</w:t>
      </w:r>
      <w:r w:rsidRPr="001F7B41">
        <w:t xml:space="preserve"> oraz ich dostępność w formie wykresów, tabel i innych </w:t>
      </w:r>
      <w:r w:rsidR="000A6186">
        <w:tab/>
      </w:r>
      <w:r w:rsidRPr="001F7B41">
        <w:t>widoków wizualnych.</w:t>
      </w:r>
    </w:p>
    <w:p w14:paraId="5666DE1E" w14:textId="1392D166" w:rsidR="00481247" w:rsidRPr="000A6186" w:rsidRDefault="00481247" w:rsidP="00481247">
      <w:pPr>
        <w:numPr>
          <w:ilvl w:val="1"/>
          <w:numId w:val="37"/>
        </w:numPr>
        <w:spacing w:after="160" w:line="278" w:lineRule="auto"/>
      </w:pPr>
      <w:proofErr w:type="spellStart"/>
      <w:r w:rsidRPr="001F7B41">
        <w:t>Dashboardy</w:t>
      </w:r>
      <w:proofErr w:type="spellEnd"/>
      <w:r w:rsidRPr="001F7B41">
        <w:t xml:space="preserve"> muszą umożliwiać dynamiczne aktualizowanie danych </w:t>
      </w:r>
      <w:r>
        <w:t>rzeczywistych</w:t>
      </w:r>
      <w:r w:rsidRPr="00C92923">
        <w:t xml:space="preserve"> </w:t>
      </w:r>
      <w:r w:rsidRPr="001F7B41">
        <w:t xml:space="preserve">oraz </w:t>
      </w:r>
      <w:r w:rsidR="000A6186">
        <w:tab/>
      </w:r>
      <w:r w:rsidRPr="001F7B41">
        <w:t xml:space="preserve">filtrowanie według różnych parametrów, takich jak czas, lokalizacja, </w:t>
      </w:r>
      <w:r w:rsidR="00E03E9C">
        <w:t xml:space="preserve">serwisy </w:t>
      </w:r>
      <w:r w:rsidR="000A6186">
        <w:tab/>
      </w:r>
      <w:r w:rsidR="00E03E9C">
        <w:t>internetowe</w:t>
      </w:r>
      <w:r w:rsidRPr="001F7B41">
        <w:t>.</w:t>
      </w:r>
    </w:p>
    <w:p w14:paraId="43640A6D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techniczne</w:t>
      </w:r>
      <w:proofErr w:type="spellEnd"/>
    </w:p>
    <w:p w14:paraId="6FF0D628" w14:textId="0277E1AB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>
        <w:t>Wykorzystywane narzędzie niezbędne do wykonania Usługi przez Wykonawcę</w:t>
      </w:r>
      <w:r w:rsidRPr="001F7B41">
        <w:t xml:space="preserve"> </w:t>
      </w:r>
      <w:r>
        <w:t xml:space="preserve">musi </w:t>
      </w:r>
      <w:r w:rsidR="000A6186">
        <w:tab/>
      </w:r>
      <w:r>
        <w:t>zapewniać</w:t>
      </w:r>
      <w:r w:rsidRPr="001F7B41">
        <w:t xml:space="preserve"> pełną kontrolę nad dostępem i bezpieczeństwem.</w:t>
      </w:r>
    </w:p>
    <w:p w14:paraId="05549F37" w14:textId="47130AD8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>
        <w:t>Wykorzystywane narzędzie niezbędne do wykonania Usługi</w:t>
      </w:r>
      <w:r w:rsidRPr="001F7B41">
        <w:t xml:space="preserve"> musi zapewniać </w:t>
      </w:r>
      <w:r w:rsidR="000A6186">
        <w:tab/>
      </w:r>
      <w:r w:rsidRPr="001F7B41">
        <w:t xml:space="preserve">szyfrowanie danych w transmisji (SSL/TLS), stosowanie zaawansowanych </w:t>
      </w:r>
      <w:r w:rsidR="000A6186">
        <w:tab/>
      </w:r>
      <w:r w:rsidRPr="001F7B41">
        <w:t>mechanizmów ochrony przed atakami (</w:t>
      </w:r>
      <w:proofErr w:type="spellStart"/>
      <w:r w:rsidRPr="001F7B41">
        <w:t>DDoS</w:t>
      </w:r>
      <w:proofErr w:type="spellEnd"/>
      <w:r w:rsidRPr="001F7B41">
        <w:t xml:space="preserve">, </w:t>
      </w:r>
      <w:proofErr w:type="spellStart"/>
      <w:r w:rsidRPr="001F7B41">
        <w:t>brute</w:t>
      </w:r>
      <w:proofErr w:type="spellEnd"/>
      <w:r w:rsidRPr="001F7B41">
        <w:t xml:space="preserve"> </w:t>
      </w:r>
      <w:proofErr w:type="spellStart"/>
      <w:r w:rsidRPr="001F7B41">
        <w:t>force</w:t>
      </w:r>
      <w:proofErr w:type="spellEnd"/>
      <w:r w:rsidRPr="001F7B41">
        <w:t xml:space="preserve">, etc.), a także być zgodne </w:t>
      </w:r>
      <w:r w:rsidR="000A6186">
        <w:br/>
      </w:r>
      <w:r w:rsidR="000A6186">
        <w:tab/>
      </w:r>
      <w:r w:rsidRPr="001F7B41">
        <w:t xml:space="preserve">z obowiązującymi przepisami dotyczącymi </w:t>
      </w:r>
      <w:r>
        <w:t>O</w:t>
      </w:r>
      <w:r w:rsidRPr="001F7B41">
        <w:t xml:space="preserve">chrony </w:t>
      </w:r>
      <w:r>
        <w:t>D</w:t>
      </w:r>
      <w:r w:rsidRPr="001F7B41">
        <w:t xml:space="preserve">anych </w:t>
      </w:r>
      <w:r>
        <w:t>O</w:t>
      </w:r>
      <w:r w:rsidRPr="001F7B41">
        <w:t xml:space="preserve">sobowych </w:t>
      </w:r>
      <w:r w:rsidR="000A6186">
        <w:br/>
      </w:r>
      <w:r w:rsidR="000A6186">
        <w:tab/>
      </w:r>
      <w:r w:rsidRPr="001F7B41">
        <w:t>i bezpieczeństwa informacji</w:t>
      </w:r>
      <w:r>
        <w:t xml:space="preserve"> (Ustawa z dnia 10 maja 2018 o Ochronie Danych </w:t>
      </w:r>
      <w:r w:rsidR="000A6186">
        <w:tab/>
      </w:r>
      <w:r>
        <w:t>Osobowych)</w:t>
      </w:r>
      <w:r w:rsidRPr="001F7B41">
        <w:t>.</w:t>
      </w:r>
    </w:p>
    <w:p w14:paraId="1A6CBD00" w14:textId="77777777" w:rsidR="00481247" w:rsidRPr="001F7B41" w:rsidRDefault="00000000" w:rsidP="00481247">
      <w:r>
        <w:rPr>
          <w:noProof/>
        </w:rPr>
        <w:lastRenderedPageBreak/>
        <w:pict w14:anchorId="02B7793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89B6F6E" w14:textId="77777777" w:rsidR="00481247" w:rsidRPr="00481247" w:rsidRDefault="00481247" w:rsidP="00481247">
      <w:pPr>
        <w:pStyle w:val="Akapitzlist"/>
        <w:numPr>
          <w:ilvl w:val="0"/>
          <w:numId w:val="37"/>
        </w:numPr>
        <w:spacing w:after="160" w:line="278" w:lineRule="auto"/>
        <w:contextualSpacing/>
        <w:jc w:val="both"/>
        <w:rPr>
          <w:b/>
          <w:bCs/>
        </w:rPr>
      </w:pPr>
      <w:proofErr w:type="spellStart"/>
      <w:r w:rsidRPr="00481247">
        <w:rPr>
          <w:b/>
          <w:bCs/>
        </w:rPr>
        <w:t>Wymagania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dotyczące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wsparcia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i</w:t>
      </w:r>
      <w:proofErr w:type="spellEnd"/>
      <w:r w:rsidRPr="00481247">
        <w:rPr>
          <w:b/>
          <w:bCs/>
        </w:rPr>
        <w:t xml:space="preserve"> </w:t>
      </w:r>
      <w:proofErr w:type="spellStart"/>
      <w:r w:rsidRPr="00481247">
        <w:rPr>
          <w:b/>
          <w:bCs/>
        </w:rPr>
        <w:t>dokumentacji</w:t>
      </w:r>
      <w:proofErr w:type="spellEnd"/>
    </w:p>
    <w:p w14:paraId="5E0EC545" w14:textId="4093D284" w:rsidR="00481247" w:rsidRPr="001F7B41" w:rsidRDefault="00481247" w:rsidP="00481247">
      <w:pPr>
        <w:numPr>
          <w:ilvl w:val="1"/>
          <w:numId w:val="37"/>
        </w:numPr>
        <w:spacing w:after="160" w:line="278" w:lineRule="auto"/>
      </w:pPr>
      <w:r w:rsidRPr="001E2798">
        <w:t>Wykonawca</w:t>
      </w:r>
      <w:r w:rsidRPr="001F7B41">
        <w:t xml:space="preserve"> musi zapewnić wsparcie techniczne w trybie 24/7 w przypadku </w:t>
      </w:r>
      <w:r w:rsidR="000A6186">
        <w:tab/>
      </w:r>
      <w:r w:rsidRPr="001F7B41">
        <w:t>problemów z dostępnością lub działaniem narzędzia.</w:t>
      </w:r>
    </w:p>
    <w:p w14:paraId="42A30304" w14:textId="0040C531" w:rsidR="00481247" w:rsidRPr="00481247" w:rsidRDefault="00481247" w:rsidP="00481247">
      <w:pPr>
        <w:numPr>
          <w:ilvl w:val="1"/>
          <w:numId w:val="37"/>
        </w:numPr>
        <w:spacing w:after="160" w:line="278" w:lineRule="auto"/>
      </w:pPr>
      <w:r w:rsidRPr="001F7B41">
        <w:t xml:space="preserve">Wymagane jest dostarczenie pełnej </w:t>
      </w:r>
      <w:r>
        <w:t>D</w:t>
      </w:r>
      <w:r w:rsidRPr="001F7B41">
        <w:t xml:space="preserve">okumentacji </w:t>
      </w:r>
      <w:r>
        <w:t>U</w:t>
      </w:r>
      <w:r w:rsidRPr="001F7B41">
        <w:t>żytkownika</w:t>
      </w:r>
      <w:r>
        <w:t xml:space="preserve">, Dokumentacji </w:t>
      </w:r>
      <w:r w:rsidR="000A6186">
        <w:tab/>
      </w:r>
      <w:r>
        <w:t>Administratora</w:t>
      </w:r>
      <w:r w:rsidRPr="001F7B41">
        <w:t xml:space="preserve"> oraz dokumentacji API</w:t>
      </w:r>
      <w:r w:rsidR="008A1B92">
        <w:t xml:space="preserve"> w terminie nie dłuższym niż 2 tygodnie po </w:t>
      </w:r>
      <w:r w:rsidR="000A6186">
        <w:tab/>
      </w:r>
      <w:r w:rsidR="008A1B92">
        <w:t>podpisaniu umowy.</w:t>
      </w:r>
    </w:p>
    <w:sectPr w:rsidR="00481247" w:rsidRPr="00481247" w:rsidSect="00AA4D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B2F9" w14:textId="77777777" w:rsidR="007F0530" w:rsidRDefault="007F0530" w:rsidP="003513DD">
      <w:pPr>
        <w:spacing w:after="0"/>
      </w:pPr>
      <w:r>
        <w:separator/>
      </w:r>
    </w:p>
  </w:endnote>
  <w:endnote w:type="continuationSeparator" w:id="0">
    <w:p w14:paraId="4B81EA98" w14:textId="77777777" w:rsidR="007F0530" w:rsidRDefault="007F0530" w:rsidP="003513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83FC1F6" w14:textId="77777777" w:rsidR="00FB0C5C" w:rsidRPr="00B57024" w:rsidRDefault="00FB0C5C" w:rsidP="00FB0C5C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2576" behindDoc="1" locked="0" layoutInCell="1" allowOverlap="1" wp14:anchorId="3F61827B" wp14:editId="1AD7703E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55F9BFE8" wp14:editId="694408C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721106BD" wp14:editId="123C82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CED3057" id="Prostokąt 1" o:spid="_x0000_s1026" style="position:absolute;margin-left:0;margin-top:7.3pt;width:276.05pt;height: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36566DF7" wp14:editId="2CC5618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20DC36A" id="Prostokąt 2" o:spid="_x0000_s1026" style="position:absolute;margin-left:274.7pt;margin-top:7.3pt;width:155.9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100E3B7" w14:textId="77777777" w:rsidR="00FB0C5C" w:rsidRPr="00DC37A4" w:rsidRDefault="00FB0C5C" w:rsidP="00FB0C5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A2CCC28" w14:textId="77777777" w:rsidR="00FB0C5C" w:rsidRPr="00DC37A4" w:rsidRDefault="00FB0C5C" w:rsidP="00FB0C5C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3A0EAEE" w14:textId="77777777" w:rsidR="00FB0C5C" w:rsidRPr="004E3875" w:rsidRDefault="00FB0C5C" w:rsidP="00FB0C5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6357A47" w14:textId="77777777" w:rsidR="003513DD" w:rsidRDefault="003513DD" w:rsidP="00FB0C5C">
    <w:pPr>
      <w:pStyle w:val="Stopka"/>
    </w:pPr>
  </w:p>
  <w:p w14:paraId="63B6A0A0" w14:textId="77777777" w:rsidR="00FB0C5C" w:rsidRPr="00FB0C5C" w:rsidRDefault="00FB0C5C" w:rsidP="00FB0C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51190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BC6503A" w14:textId="77777777" w:rsidR="00FB0C5C" w:rsidRPr="00B57024" w:rsidRDefault="00FB0C5C" w:rsidP="00FB0C5C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7696" behindDoc="1" locked="0" layoutInCell="1" allowOverlap="1" wp14:anchorId="5061079B" wp14:editId="356DA897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423392142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6672" behindDoc="0" locked="0" layoutInCell="1" allowOverlap="1" wp14:anchorId="4AE9762E" wp14:editId="7967ADEE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1118993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198880E5" wp14:editId="24C587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122120049" name="Prostokąt 112212004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6EFCB6" id="Prostokąt 1122120049" o:spid="_x0000_s1026" style="position:absolute;margin-left:0;margin-top:7.3pt;width:276.05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48E6E123" wp14:editId="5C57DA3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28983627" name="Prostokąt 72898362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B18B32E" id="Prostokąt 728983627" o:spid="_x0000_s1026" style="position:absolute;margin-left:274.7pt;margin-top:7.3pt;width:155.9pt;height: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200767F" w14:textId="77777777" w:rsidR="00FB0C5C" w:rsidRPr="00DC37A4" w:rsidRDefault="00FB0C5C" w:rsidP="00FB0C5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6CEAD2C" w14:textId="77777777" w:rsidR="00FB0C5C" w:rsidRPr="00DC37A4" w:rsidRDefault="00FB0C5C" w:rsidP="00FB0C5C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1D62BF4" w14:textId="77777777" w:rsidR="00FB0C5C" w:rsidRPr="004E3875" w:rsidRDefault="00FB0C5C" w:rsidP="00FB0C5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5327264" w14:textId="77777777" w:rsidR="00AA4DDD" w:rsidRDefault="00AA4DDD" w:rsidP="00FB0C5C">
    <w:pPr>
      <w:pStyle w:val="Stopka"/>
    </w:pPr>
  </w:p>
  <w:p w14:paraId="3FB2198A" w14:textId="77777777" w:rsidR="00FB0C5C" w:rsidRPr="00FB0C5C" w:rsidRDefault="00FB0C5C" w:rsidP="00FB0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A2DD" w14:textId="77777777" w:rsidR="007F0530" w:rsidRDefault="007F0530" w:rsidP="003513DD">
      <w:pPr>
        <w:spacing w:after="0"/>
      </w:pPr>
      <w:r>
        <w:separator/>
      </w:r>
    </w:p>
  </w:footnote>
  <w:footnote w:type="continuationSeparator" w:id="0">
    <w:p w14:paraId="2D513023" w14:textId="77777777" w:rsidR="007F0530" w:rsidRDefault="007F0530" w:rsidP="003513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C04B" w14:textId="23EF587F" w:rsidR="003513DD" w:rsidRDefault="004F011F" w:rsidP="004F011F">
    <w:pPr>
      <w:pStyle w:val="Nagwek"/>
      <w:tabs>
        <w:tab w:val="clear" w:pos="4536"/>
        <w:tab w:val="clear" w:pos="9072"/>
        <w:tab w:val="left" w:pos="7620"/>
        <w:tab w:val="left" w:pos="7695"/>
      </w:tabs>
      <w:spacing w:before="24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1852" w14:textId="2D454A20" w:rsidR="004F011F" w:rsidRDefault="004F011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14E728" wp14:editId="428E9229">
          <wp:simplePos x="0" y="0"/>
          <wp:positionH relativeFrom="page">
            <wp:posOffset>938530</wp:posOffset>
          </wp:positionH>
          <wp:positionV relativeFrom="paragraph">
            <wp:posOffset>-83820</wp:posOffset>
          </wp:positionV>
          <wp:extent cx="1890000" cy="532800"/>
          <wp:effectExtent l="0" t="0" r="0" b="635"/>
          <wp:wrapNone/>
          <wp:docPr id="455501547" name="Obraz 45550154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90E"/>
    <w:multiLevelType w:val="hybridMultilevel"/>
    <w:tmpl w:val="2DBCCFA4"/>
    <w:lvl w:ilvl="0" w:tplc="B728F944">
      <w:start w:val="1"/>
      <w:numFmt w:val="lowerLetter"/>
      <w:lvlText w:val="%1."/>
      <w:lvlJc w:val="left"/>
      <w:pPr>
        <w:ind w:left="1413" w:hanging="360"/>
      </w:pPr>
    </w:lvl>
    <w:lvl w:ilvl="1" w:tplc="04150019">
      <w:start w:val="1"/>
      <w:numFmt w:val="lowerLetter"/>
      <w:lvlText w:val="%2."/>
      <w:lvlJc w:val="left"/>
      <w:pPr>
        <w:ind w:left="2133" w:hanging="360"/>
      </w:pPr>
    </w:lvl>
    <w:lvl w:ilvl="2" w:tplc="0415001B">
      <w:start w:val="1"/>
      <w:numFmt w:val="lowerRoman"/>
      <w:lvlText w:val="%3."/>
      <w:lvlJc w:val="right"/>
      <w:pPr>
        <w:ind w:left="2853" w:hanging="180"/>
      </w:pPr>
    </w:lvl>
    <w:lvl w:ilvl="3" w:tplc="0415000F">
      <w:start w:val="1"/>
      <w:numFmt w:val="decimal"/>
      <w:lvlText w:val="%4."/>
      <w:lvlJc w:val="left"/>
      <w:pPr>
        <w:ind w:left="3573" w:hanging="360"/>
      </w:pPr>
    </w:lvl>
    <w:lvl w:ilvl="4" w:tplc="04150019">
      <w:start w:val="1"/>
      <w:numFmt w:val="lowerLetter"/>
      <w:lvlText w:val="%5."/>
      <w:lvlJc w:val="left"/>
      <w:pPr>
        <w:ind w:left="4293" w:hanging="360"/>
      </w:pPr>
    </w:lvl>
    <w:lvl w:ilvl="5" w:tplc="0415001B">
      <w:start w:val="1"/>
      <w:numFmt w:val="lowerRoman"/>
      <w:lvlText w:val="%6."/>
      <w:lvlJc w:val="right"/>
      <w:pPr>
        <w:ind w:left="5013" w:hanging="180"/>
      </w:pPr>
    </w:lvl>
    <w:lvl w:ilvl="6" w:tplc="0415000F">
      <w:start w:val="1"/>
      <w:numFmt w:val="decimal"/>
      <w:lvlText w:val="%7."/>
      <w:lvlJc w:val="left"/>
      <w:pPr>
        <w:ind w:left="5733" w:hanging="360"/>
      </w:pPr>
    </w:lvl>
    <w:lvl w:ilvl="7" w:tplc="04150019">
      <w:start w:val="1"/>
      <w:numFmt w:val="lowerLetter"/>
      <w:lvlText w:val="%8."/>
      <w:lvlJc w:val="left"/>
      <w:pPr>
        <w:ind w:left="6453" w:hanging="360"/>
      </w:pPr>
    </w:lvl>
    <w:lvl w:ilvl="8" w:tplc="0415001B">
      <w:start w:val="1"/>
      <w:numFmt w:val="lowerRoman"/>
      <w:lvlText w:val="%9."/>
      <w:lvlJc w:val="right"/>
      <w:pPr>
        <w:ind w:left="7173" w:hanging="180"/>
      </w:pPr>
    </w:lvl>
  </w:abstractNum>
  <w:abstractNum w:abstractNumId="1" w15:restartNumberingAfterBreak="0">
    <w:nsid w:val="08817B61"/>
    <w:multiLevelType w:val="multilevel"/>
    <w:tmpl w:val="0598E47A"/>
    <w:lvl w:ilvl="0">
      <w:start w:val="7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2" w15:restartNumberingAfterBreak="0">
    <w:nsid w:val="0FE56B46"/>
    <w:multiLevelType w:val="hybridMultilevel"/>
    <w:tmpl w:val="4546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1773"/>
    <w:multiLevelType w:val="multilevel"/>
    <w:tmpl w:val="AD10D1F6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9C5CA9"/>
    <w:multiLevelType w:val="multilevel"/>
    <w:tmpl w:val="D4568B8A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Theme="minorHAnsi" w:hAnsi="Calibr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HAns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HAns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HAns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HAns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HAns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HAns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HAnsi" w:hint="default"/>
        <w:sz w:val="20"/>
      </w:rPr>
    </w:lvl>
  </w:abstractNum>
  <w:abstractNum w:abstractNumId="5" w15:restartNumberingAfterBreak="0">
    <w:nsid w:val="2C876BD9"/>
    <w:multiLevelType w:val="multilevel"/>
    <w:tmpl w:val="6AD866E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4" w:hanging="360"/>
      </w:pPr>
    </w:lvl>
    <w:lvl w:ilvl="2">
      <w:start w:val="1"/>
      <w:numFmt w:val="decimal"/>
      <w:lvlText w:val="%1.%2.%3"/>
      <w:lvlJc w:val="left"/>
      <w:pPr>
        <w:ind w:left="728" w:hanging="720"/>
      </w:pPr>
    </w:lvl>
    <w:lvl w:ilvl="3">
      <w:start w:val="1"/>
      <w:numFmt w:val="decimal"/>
      <w:lvlText w:val="%1.%2.%3.%4"/>
      <w:lvlJc w:val="left"/>
      <w:pPr>
        <w:ind w:left="732" w:hanging="720"/>
      </w:pPr>
    </w:lvl>
    <w:lvl w:ilvl="4">
      <w:start w:val="1"/>
      <w:numFmt w:val="decimal"/>
      <w:lvlText w:val="%1.%2.%3.%4.%5"/>
      <w:lvlJc w:val="left"/>
      <w:pPr>
        <w:ind w:left="1096" w:hanging="1080"/>
      </w:pPr>
    </w:lvl>
    <w:lvl w:ilvl="5">
      <w:start w:val="1"/>
      <w:numFmt w:val="decimal"/>
      <w:lvlText w:val="%1.%2.%3.%4.%5.%6"/>
      <w:lvlJc w:val="left"/>
      <w:pPr>
        <w:ind w:left="1100" w:hanging="1080"/>
      </w:pPr>
    </w:lvl>
    <w:lvl w:ilvl="6">
      <w:start w:val="1"/>
      <w:numFmt w:val="decimal"/>
      <w:lvlText w:val="%1.%2.%3.%4.%5.%6.%7"/>
      <w:lvlJc w:val="left"/>
      <w:pPr>
        <w:ind w:left="1464" w:hanging="1440"/>
      </w:pPr>
    </w:lvl>
    <w:lvl w:ilvl="7">
      <w:start w:val="1"/>
      <w:numFmt w:val="decimal"/>
      <w:lvlText w:val="%1.%2.%3.%4.%5.%6.%7.%8"/>
      <w:lvlJc w:val="left"/>
      <w:pPr>
        <w:ind w:left="1468" w:hanging="1440"/>
      </w:pPr>
    </w:lvl>
    <w:lvl w:ilvl="8">
      <w:start w:val="1"/>
      <w:numFmt w:val="decimal"/>
      <w:lvlText w:val="%1.%2.%3.%4.%5.%6.%7.%8.%9"/>
      <w:lvlJc w:val="left"/>
      <w:pPr>
        <w:ind w:left="1472" w:hanging="1440"/>
      </w:pPr>
    </w:lvl>
  </w:abstractNum>
  <w:abstractNum w:abstractNumId="6" w15:restartNumberingAfterBreak="0">
    <w:nsid w:val="36FA55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E07500"/>
    <w:multiLevelType w:val="hybridMultilevel"/>
    <w:tmpl w:val="E9A058E6"/>
    <w:lvl w:ilvl="0" w:tplc="A7AAC32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7764E88">
      <w:start w:val="1"/>
      <w:numFmt w:val="bullet"/>
      <w:lvlText w:val="○"/>
      <w:lvlJc w:val="left"/>
      <w:pPr>
        <w:ind w:left="1440" w:hanging="360"/>
      </w:pPr>
      <w:rPr>
        <w:rFonts w:ascii="Calibri" w:hAnsi="Calibri" w:cs="Times New Roman" w:hint="default"/>
        <w:color w:val="00519F"/>
        <w:sz w:val="18"/>
        <w:szCs w:val="18"/>
      </w:rPr>
    </w:lvl>
    <w:lvl w:ilvl="2" w:tplc="175EB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4A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0B0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46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00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A93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A8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357ED"/>
    <w:multiLevelType w:val="hybridMultilevel"/>
    <w:tmpl w:val="B7A6F64E"/>
    <w:lvl w:ilvl="0" w:tplc="0415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9" w15:restartNumberingAfterBreak="0">
    <w:nsid w:val="3FE02469"/>
    <w:multiLevelType w:val="multilevel"/>
    <w:tmpl w:val="FB1C099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C82E73"/>
    <w:multiLevelType w:val="multilevel"/>
    <w:tmpl w:val="3F644C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B861C1F"/>
    <w:multiLevelType w:val="multilevel"/>
    <w:tmpl w:val="16260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50E64474"/>
    <w:multiLevelType w:val="multilevel"/>
    <w:tmpl w:val="FA982D54"/>
    <w:lvl w:ilvl="0">
      <w:start w:val="9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13" w15:restartNumberingAfterBreak="0">
    <w:nsid w:val="519B6B5E"/>
    <w:multiLevelType w:val="multilevel"/>
    <w:tmpl w:val="67780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5445B54"/>
    <w:multiLevelType w:val="multilevel"/>
    <w:tmpl w:val="C1B24F04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Calibri" w:hAnsi="Calibr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63861EC"/>
    <w:multiLevelType w:val="multilevel"/>
    <w:tmpl w:val="AD4A7A8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7B45D0D"/>
    <w:multiLevelType w:val="multilevel"/>
    <w:tmpl w:val="EAF44FC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E97DEC"/>
    <w:multiLevelType w:val="multilevel"/>
    <w:tmpl w:val="0BAE5C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8" w15:restartNumberingAfterBreak="0">
    <w:nsid w:val="5BC02644"/>
    <w:multiLevelType w:val="hybridMultilevel"/>
    <w:tmpl w:val="4066F2A2"/>
    <w:lvl w:ilvl="0" w:tplc="0415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9" w15:restartNumberingAfterBreak="0">
    <w:nsid w:val="64CA74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13164C"/>
    <w:multiLevelType w:val="multilevel"/>
    <w:tmpl w:val="34D8CEA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BB78D6"/>
    <w:multiLevelType w:val="multilevel"/>
    <w:tmpl w:val="E8325A6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2975ADB"/>
    <w:multiLevelType w:val="multilevel"/>
    <w:tmpl w:val="A724A6BE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74B352D6"/>
    <w:multiLevelType w:val="multilevel"/>
    <w:tmpl w:val="FAD66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A74F47"/>
    <w:multiLevelType w:val="multilevel"/>
    <w:tmpl w:val="26028F92"/>
    <w:lvl w:ilvl="0">
      <w:start w:val="15"/>
      <w:numFmt w:val="decimal"/>
      <w:lvlText w:val="%1."/>
      <w:lvlJc w:val="left"/>
      <w:pPr>
        <w:ind w:left="444" w:hanging="444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num w:numId="1" w16cid:durableId="702828454">
    <w:abstractNumId w:val="7"/>
  </w:num>
  <w:num w:numId="2" w16cid:durableId="603537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158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14672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058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82962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060037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233188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485663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64160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63050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035145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296159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0496572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7689436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614033">
    <w:abstractNumId w:val="8"/>
  </w:num>
  <w:num w:numId="17" w16cid:durableId="801923093">
    <w:abstractNumId w:val="18"/>
  </w:num>
  <w:num w:numId="18" w16cid:durableId="874806560">
    <w:abstractNumId w:val="24"/>
  </w:num>
  <w:num w:numId="19" w16cid:durableId="2075203993">
    <w:abstractNumId w:val="0"/>
  </w:num>
  <w:num w:numId="20" w16cid:durableId="739324027">
    <w:abstractNumId w:val="2"/>
  </w:num>
  <w:num w:numId="21" w16cid:durableId="1570001318">
    <w:abstractNumId w:val="9"/>
  </w:num>
  <w:num w:numId="22" w16cid:durableId="1960644153">
    <w:abstractNumId w:val="7"/>
  </w:num>
  <w:num w:numId="23" w16cid:durableId="925191820">
    <w:abstractNumId w:val="20"/>
  </w:num>
  <w:num w:numId="24" w16cid:durableId="835341007">
    <w:abstractNumId w:val="7"/>
  </w:num>
  <w:num w:numId="25" w16cid:durableId="1331910023">
    <w:abstractNumId w:val="16"/>
  </w:num>
  <w:num w:numId="26" w16cid:durableId="2129623818">
    <w:abstractNumId w:val="7"/>
  </w:num>
  <w:num w:numId="27" w16cid:durableId="851914426">
    <w:abstractNumId w:val="3"/>
  </w:num>
  <w:num w:numId="28" w16cid:durableId="229733565">
    <w:abstractNumId w:val="7"/>
  </w:num>
  <w:num w:numId="29" w16cid:durableId="736248049">
    <w:abstractNumId w:val="7"/>
  </w:num>
  <w:num w:numId="30" w16cid:durableId="558515351">
    <w:abstractNumId w:val="7"/>
  </w:num>
  <w:num w:numId="31" w16cid:durableId="456721813">
    <w:abstractNumId w:val="7"/>
  </w:num>
  <w:num w:numId="32" w16cid:durableId="181207918">
    <w:abstractNumId w:val="7"/>
  </w:num>
  <w:num w:numId="33" w16cid:durableId="2073114354">
    <w:abstractNumId w:val="7"/>
  </w:num>
  <w:num w:numId="34" w16cid:durableId="1059784762">
    <w:abstractNumId w:val="7"/>
  </w:num>
  <w:num w:numId="35" w16cid:durableId="859976929">
    <w:abstractNumId w:val="7"/>
  </w:num>
  <w:num w:numId="36" w16cid:durableId="975455520">
    <w:abstractNumId w:val="7"/>
  </w:num>
  <w:num w:numId="37" w16cid:durableId="1370715241">
    <w:abstractNumId w:val="6"/>
  </w:num>
  <w:num w:numId="38" w16cid:durableId="136185779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AF"/>
    <w:rsid w:val="00042C39"/>
    <w:rsid w:val="00084B04"/>
    <w:rsid w:val="000A6186"/>
    <w:rsid w:val="000D454E"/>
    <w:rsid w:val="000E097D"/>
    <w:rsid w:val="000F38D6"/>
    <w:rsid w:val="0013325F"/>
    <w:rsid w:val="00151C7A"/>
    <w:rsid w:val="001634FC"/>
    <w:rsid w:val="001732B3"/>
    <w:rsid w:val="00186526"/>
    <w:rsid w:val="001868D4"/>
    <w:rsid w:val="001B0BCF"/>
    <w:rsid w:val="001E7C21"/>
    <w:rsid w:val="00211218"/>
    <w:rsid w:val="00256129"/>
    <w:rsid w:val="00276346"/>
    <w:rsid w:val="00292B4E"/>
    <w:rsid w:val="002963A4"/>
    <w:rsid w:val="002B5D81"/>
    <w:rsid w:val="003513DD"/>
    <w:rsid w:val="003B1397"/>
    <w:rsid w:val="003B26A5"/>
    <w:rsid w:val="003E6634"/>
    <w:rsid w:val="00413C3C"/>
    <w:rsid w:val="004370C7"/>
    <w:rsid w:val="00462062"/>
    <w:rsid w:val="00481247"/>
    <w:rsid w:val="00482AC1"/>
    <w:rsid w:val="004D2B8A"/>
    <w:rsid w:val="004F011F"/>
    <w:rsid w:val="00501968"/>
    <w:rsid w:val="0051702B"/>
    <w:rsid w:val="00533B0D"/>
    <w:rsid w:val="00554284"/>
    <w:rsid w:val="00563039"/>
    <w:rsid w:val="005850B1"/>
    <w:rsid w:val="005C0FC6"/>
    <w:rsid w:val="005C6F36"/>
    <w:rsid w:val="006101B5"/>
    <w:rsid w:val="00653D35"/>
    <w:rsid w:val="00654E4A"/>
    <w:rsid w:val="006C3CE0"/>
    <w:rsid w:val="007079E3"/>
    <w:rsid w:val="00724EB2"/>
    <w:rsid w:val="007621F9"/>
    <w:rsid w:val="00781D2E"/>
    <w:rsid w:val="00793C31"/>
    <w:rsid w:val="007A5481"/>
    <w:rsid w:val="007E10D5"/>
    <w:rsid w:val="007F0530"/>
    <w:rsid w:val="008106AB"/>
    <w:rsid w:val="008106C9"/>
    <w:rsid w:val="00810F84"/>
    <w:rsid w:val="00820C5E"/>
    <w:rsid w:val="0082619E"/>
    <w:rsid w:val="008323E1"/>
    <w:rsid w:val="0083764D"/>
    <w:rsid w:val="00837F72"/>
    <w:rsid w:val="00843E17"/>
    <w:rsid w:val="008A1B92"/>
    <w:rsid w:val="008F7C2B"/>
    <w:rsid w:val="00935611"/>
    <w:rsid w:val="00967E02"/>
    <w:rsid w:val="009A2B21"/>
    <w:rsid w:val="00A0025A"/>
    <w:rsid w:val="00A03469"/>
    <w:rsid w:val="00A229AF"/>
    <w:rsid w:val="00A56F62"/>
    <w:rsid w:val="00A90685"/>
    <w:rsid w:val="00AA0300"/>
    <w:rsid w:val="00AA4DDD"/>
    <w:rsid w:val="00AB1955"/>
    <w:rsid w:val="00AB5F75"/>
    <w:rsid w:val="00AC0CA8"/>
    <w:rsid w:val="00AC38DC"/>
    <w:rsid w:val="00AE093D"/>
    <w:rsid w:val="00AF0BDD"/>
    <w:rsid w:val="00B30B4D"/>
    <w:rsid w:val="00B95E15"/>
    <w:rsid w:val="00BC4E1B"/>
    <w:rsid w:val="00BE7508"/>
    <w:rsid w:val="00C03EAC"/>
    <w:rsid w:val="00C208C1"/>
    <w:rsid w:val="00C37F28"/>
    <w:rsid w:val="00C55C3E"/>
    <w:rsid w:val="00C85B85"/>
    <w:rsid w:val="00C877A7"/>
    <w:rsid w:val="00C9559E"/>
    <w:rsid w:val="00CB02DC"/>
    <w:rsid w:val="00CD3E7F"/>
    <w:rsid w:val="00D059F5"/>
    <w:rsid w:val="00DC0B23"/>
    <w:rsid w:val="00DE7C0A"/>
    <w:rsid w:val="00DF7C63"/>
    <w:rsid w:val="00E03E9C"/>
    <w:rsid w:val="00E143E3"/>
    <w:rsid w:val="00ED6231"/>
    <w:rsid w:val="00F40C1B"/>
    <w:rsid w:val="00F46A01"/>
    <w:rsid w:val="00F57EB9"/>
    <w:rsid w:val="00F633B5"/>
    <w:rsid w:val="00F7510C"/>
    <w:rsid w:val="00FB0C5C"/>
    <w:rsid w:val="00FD1BFC"/>
    <w:rsid w:val="00FE587F"/>
    <w:rsid w:val="167EDF7C"/>
    <w:rsid w:val="183837F5"/>
    <w:rsid w:val="210A421C"/>
    <w:rsid w:val="3C368425"/>
    <w:rsid w:val="3DA4B7F2"/>
    <w:rsid w:val="429D1A89"/>
    <w:rsid w:val="4379E74B"/>
    <w:rsid w:val="4489BA4C"/>
    <w:rsid w:val="47A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239"/>
  <w15:chartTrackingRefBased/>
  <w15:docId w15:val="{F147CFF0-1D7B-4E43-9F4F-E9E514CC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9AF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13DD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3513DD"/>
    <w:rPr>
      <w:rFonts w:ascii="Calibri" w:eastAsia="Calibri" w:hAnsi="Calibri" w:cs="Times New Roman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3513DD"/>
    <w:pPr>
      <w:numPr>
        <w:numId w:val="1"/>
      </w:numPr>
      <w:jc w:val="left"/>
    </w:pPr>
    <w:rPr>
      <w:lang w:val="en-US"/>
    </w:rPr>
  </w:style>
  <w:style w:type="table" w:customStyle="1" w:styleId="Tabela-Siatka2">
    <w:name w:val="Tabela - Siatka2"/>
    <w:basedOn w:val="Standardowy"/>
    <w:uiPriority w:val="39"/>
    <w:rsid w:val="003513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13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513D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13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513DD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34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B95E1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B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B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B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B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B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C32F-5ED5-4EF8-9A4F-2142095B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Opis przedmiotu zamówienia</vt:lpstr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Opis przedmiotu zamówienia</dc:title>
  <dc:subject/>
  <dc:creator>Czarnecka Marika</dc:creator>
  <cp:keywords/>
  <dc:description/>
  <cp:lastModifiedBy>Czarnecka Marika</cp:lastModifiedBy>
  <cp:revision>3</cp:revision>
  <dcterms:created xsi:type="dcterms:W3CDTF">2025-02-05T06:10:00Z</dcterms:created>
  <dcterms:modified xsi:type="dcterms:W3CDTF">2025-02-05T06:28:00Z</dcterms:modified>
</cp:coreProperties>
</file>