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CCD4" w14:textId="394A8EEC" w:rsidR="001A2186" w:rsidRPr="00D316CC" w:rsidRDefault="001A2186" w:rsidP="00541792">
      <w:pPr>
        <w:spacing w:line="276" w:lineRule="auto"/>
        <w:jc w:val="center"/>
      </w:pPr>
    </w:p>
    <w:p w14:paraId="481FABD6" w14:textId="59BABFD1" w:rsidR="003F0809" w:rsidRPr="00047F67" w:rsidRDefault="003F0809" w:rsidP="000C7D11">
      <w:pPr>
        <w:spacing w:after="0" w:line="360" w:lineRule="auto"/>
        <w:jc w:val="right"/>
        <w:rPr>
          <w:rFonts w:eastAsia="Times New Roman" w:cs="Calibri"/>
          <w:bCs/>
        </w:rPr>
      </w:pPr>
      <w:r w:rsidRPr="00047F67">
        <w:rPr>
          <w:rFonts w:eastAsia="Times New Roman" w:cs="Calibri"/>
          <w:bCs/>
        </w:rPr>
        <w:t xml:space="preserve">Załącznik nr 1 </w:t>
      </w:r>
    </w:p>
    <w:p w14:paraId="127DF4D4" w14:textId="7D1D4D6B" w:rsidR="009211B9" w:rsidRPr="009211B9" w:rsidRDefault="003F0809" w:rsidP="009211B9">
      <w:pPr>
        <w:pStyle w:val="Bezodstpw"/>
        <w:spacing w:line="276" w:lineRule="auto"/>
        <w:jc w:val="center"/>
        <w:rPr>
          <w:rFonts w:cstheme="minorHAnsi"/>
          <w:b/>
          <w:bCs/>
        </w:rPr>
      </w:pPr>
      <w:r w:rsidRPr="0074658C">
        <w:rPr>
          <w:rFonts w:cstheme="minorHAnsi"/>
          <w:b/>
          <w:bCs/>
        </w:rPr>
        <w:t>OPIS PRZEDMIOTU ZAMÓWIENIA</w:t>
      </w:r>
    </w:p>
    <w:p w14:paraId="052631ED" w14:textId="07B10789" w:rsidR="009211B9" w:rsidRPr="00E063A5" w:rsidRDefault="009211B9" w:rsidP="009211B9">
      <w:pPr>
        <w:suppressAutoHyphens/>
        <w:spacing w:after="0" w:line="276" w:lineRule="auto"/>
        <w:contextualSpacing/>
        <w:jc w:val="center"/>
        <w:rPr>
          <w:rFonts w:asciiTheme="minorHAnsi" w:hAnsiTheme="minorHAnsi" w:cstheme="minorHAnsi"/>
          <w:b/>
          <w:iCs/>
        </w:rPr>
      </w:pPr>
      <w:r w:rsidRPr="00E063A5">
        <w:rPr>
          <w:rFonts w:asciiTheme="minorHAnsi" w:hAnsiTheme="minorHAnsi" w:cstheme="minorHAnsi"/>
          <w:b/>
          <w:iCs/>
        </w:rPr>
        <w:t xml:space="preserve">„Rozbudowa środowiska graficznego Centrum e-Zdrowia o </w:t>
      </w:r>
      <w:r w:rsidRPr="00E063A5">
        <w:rPr>
          <w:rFonts w:asciiTheme="minorHAnsi" w:hAnsiTheme="minorHAnsi" w:cstheme="minorHAnsi"/>
          <w:b/>
          <w:bCs/>
          <w:iCs/>
        </w:rPr>
        <w:t>oprogramowanie Figma</w:t>
      </w:r>
      <w:r w:rsidR="00654CC0">
        <w:rPr>
          <w:rFonts w:asciiTheme="minorHAnsi" w:hAnsiTheme="minorHAnsi" w:cstheme="minorHAnsi"/>
          <w:b/>
          <w:bCs/>
          <w:iCs/>
        </w:rPr>
        <w:t xml:space="preserve"> i FigJam</w:t>
      </w:r>
      <w:r w:rsidRPr="00E063A5">
        <w:rPr>
          <w:rFonts w:asciiTheme="minorHAnsi" w:hAnsiTheme="minorHAnsi" w:cstheme="minorHAnsi"/>
          <w:b/>
          <w:iCs/>
        </w:rPr>
        <w:t>”</w:t>
      </w:r>
    </w:p>
    <w:p w14:paraId="573A95D7" w14:textId="77777777" w:rsidR="009211B9" w:rsidRDefault="009211B9" w:rsidP="009211B9">
      <w:pPr>
        <w:pStyle w:val="Bezodstpw"/>
        <w:spacing w:line="276" w:lineRule="auto"/>
        <w:rPr>
          <w:rFonts w:cstheme="minorHAnsi"/>
          <w:b/>
          <w:bCs/>
        </w:rPr>
      </w:pPr>
    </w:p>
    <w:p w14:paraId="4082102C" w14:textId="77777777" w:rsidR="006D6180" w:rsidRDefault="006D6180" w:rsidP="009211B9">
      <w:pPr>
        <w:pStyle w:val="Bezodstpw"/>
        <w:spacing w:line="276" w:lineRule="auto"/>
        <w:rPr>
          <w:rFonts w:cstheme="minorHAnsi"/>
          <w:b/>
          <w:bCs/>
        </w:rPr>
      </w:pPr>
    </w:p>
    <w:p w14:paraId="53F2B482" w14:textId="0EE58E6F" w:rsidR="00751BB7" w:rsidRPr="00D86EC3" w:rsidRDefault="00EB1E37" w:rsidP="00D86EC3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86EC3">
        <w:rPr>
          <w:rFonts w:asciiTheme="minorHAnsi" w:eastAsiaTheme="minorHAnsi" w:hAnsiTheme="minorHAnsi" w:cstheme="minorHAnsi"/>
        </w:rPr>
        <w:t>Przedmiotem zamówienia jest rozbudowa środowiska graficznego Centrum e-Zdrowia, rozumiana jako dostarczenie oprogramowania:</w:t>
      </w:r>
    </w:p>
    <w:p w14:paraId="02BDD36A" w14:textId="2AD60250" w:rsidR="00DF59F9" w:rsidRPr="00D86EC3" w:rsidRDefault="00DF59F9" w:rsidP="00D86EC3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D86EC3">
        <w:rPr>
          <w:rFonts w:eastAsia="Times New Roman" w:cstheme="minorHAnsi"/>
          <w:lang w:eastAsia="pl-PL"/>
        </w:rPr>
        <w:t>3 nowe licencje Figma</w:t>
      </w:r>
      <w:r w:rsidRPr="002A5DF0">
        <w:t xml:space="preserve"> </w:t>
      </w:r>
      <w:r w:rsidRPr="00D86EC3">
        <w:rPr>
          <w:rFonts w:eastAsia="Times New Roman" w:cstheme="minorHAnsi"/>
          <w:lang w:eastAsia="pl-PL"/>
        </w:rPr>
        <w:t>Organization lub równoważnych (dalej jako „</w:t>
      </w:r>
      <w:r w:rsidRPr="00D86EC3">
        <w:rPr>
          <w:rFonts w:eastAsia="Times New Roman" w:cstheme="minorHAnsi"/>
          <w:b/>
          <w:bCs/>
          <w:lang w:eastAsia="pl-PL"/>
        </w:rPr>
        <w:t>Oprogramowanie</w:t>
      </w:r>
      <w:r w:rsidRPr="00D86EC3">
        <w:rPr>
          <w:rFonts w:eastAsia="Times New Roman" w:cstheme="minorHAnsi"/>
          <w:lang w:eastAsia="pl-PL"/>
        </w:rPr>
        <w:t>”), na okres 12 miesięcy</w:t>
      </w:r>
      <w:r w:rsidRPr="00D86EC3">
        <w:rPr>
          <w:rFonts w:cstheme="minorHAnsi"/>
        </w:rPr>
        <w:t>.</w:t>
      </w:r>
    </w:p>
    <w:p w14:paraId="476448AC" w14:textId="77777777" w:rsidR="00DF59F9" w:rsidRPr="00305264" w:rsidRDefault="00DF59F9" w:rsidP="00E14242">
      <w:pPr>
        <w:numPr>
          <w:ilvl w:val="1"/>
          <w:numId w:val="2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 nowe licencje FigJam Organization </w:t>
      </w:r>
      <w:r w:rsidRPr="00626F42">
        <w:rPr>
          <w:rFonts w:eastAsia="Times New Roman" w:cstheme="minorHAnsi"/>
          <w:lang w:eastAsia="pl-PL"/>
        </w:rPr>
        <w:t>lub równoważnych</w:t>
      </w:r>
      <w:r>
        <w:rPr>
          <w:rFonts w:eastAsia="Times New Roman" w:cstheme="minorHAnsi"/>
          <w:lang w:eastAsia="pl-PL"/>
        </w:rPr>
        <w:t xml:space="preserve"> </w:t>
      </w:r>
      <w:r w:rsidRPr="002A5DF0">
        <w:rPr>
          <w:rFonts w:eastAsia="Times New Roman" w:cstheme="minorHAnsi"/>
          <w:lang w:eastAsia="pl-PL"/>
        </w:rPr>
        <w:t>(dalej jako „</w:t>
      </w:r>
      <w:r w:rsidRPr="002A5DF0">
        <w:rPr>
          <w:rFonts w:eastAsia="Times New Roman" w:cstheme="minorHAnsi"/>
          <w:b/>
          <w:bCs/>
          <w:lang w:eastAsia="pl-PL"/>
        </w:rPr>
        <w:t>Oprogramowanie</w:t>
      </w:r>
      <w:r w:rsidRPr="002A5DF0">
        <w:rPr>
          <w:rFonts w:eastAsia="Times New Roman" w:cstheme="minorHAnsi"/>
          <w:lang w:eastAsia="pl-PL"/>
        </w:rPr>
        <w:t>”)</w:t>
      </w:r>
      <w:r w:rsidRPr="00626F42">
        <w:rPr>
          <w:rFonts w:eastAsia="Times New Roman" w:cstheme="minorHAnsi"/>
          <w:lang w:eastAsia="pl-PL"/>
        </w:rPr>
        <w:t>, na okres 12 miesięcy</w:t>
      </w:r>
      <w:r>
        <w:rPr>
          <w:rFonts w:cstheme="minorHAnsi"/>
        </w:rPr>
        <w:t>.</w:t>
      </w:r>
    </w:p>
    <w:p w14:paraId="6D44CD0B" w14:textId="77777777" w:rsidR="00DF59F9" w:rsidRPr="00626F42" w:rsidRDefault="00DF59F9" w:rsidP="00E14242">
      <w:pPr>
        <w:numPr>
          <w:ilvl w:val="1"/>
          <w:numId w:val="21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 nowa licencja Figma Organization Dev Mode only </w:t>
      </w:r>
      <w:r w:rsidRPr="00626F42">
        <w:rPr>
          <w:rFonts w:eastAsia="Times New Roman" w:cstheme="minorHAnsi"/>
          <w:lang w:eastAsia="pl-PL"/>
        </w:rPr>
        <w:t>lub równoważnych</w:t>
      </w:r>
      <w:r>
        <w:rPr>
          <w:rFonts w:eastAsia="Times New Roman" w:cstheme="minorHAnsi"/>
          <w:lang w:eastAsia="pl-PL"/>
        </w:rPr>
        <w:t xml:space="preserve"> </w:t>
      </w:r>
      <w:r w:rsidRPr="002A5DF0">
        <w:rPr>
          <w:rFonts w:eastAsia="Times New Roman" w:cstheme="minorHAnsi"/>
          <w:lang w:eastAsia="pl-PL"/>
        </w:rPr>
        <w:t>(dalej jako „</w:t>
      </w:r>
      <w:r w:rsidRPr="002A5DF0">
        <w:rPr>
          <w:rFonts w:eastAsia="Times New Roman" w:cstheme="minorHAnsi"/>
          <w:b/>
          <w:bCs/>
          <w:lang w:eastAsia="pl-PL"/>
        </w:rPr>
        <w:t>Oprogramowanie</w:t>
      </w:r>
      <w:r w:rsidRPr="002A5DF0">
        <w:rPr>
          <w:rFonts w:eastAsia="Times New Roman" w:cstheme="minorHAnsi"/>
          <w:lang w:eastAsia="pl-PL"/>
        </w:rPr>
        <w:t>”)</w:t>
      </w:r>
      <w:r w:rsidRPr="00626F42">
        <w:rPr>
          <w:rFonts w:eastAsia="Times New Roman" w:cstheme="minorHAnsi"/>
          <w:lang w:eastAsia="pl-PL"/>
        </w:rPr>
        <w:t>, na okres 12 miesięcy</w:t>
      </w:r>
      <w:r>
        <w:rPr>
          <w:rFonts w:cstheme="minorHAnsi"/>
        </w:rPr>
        <w:t>.</w:t>
      </w:r>
    </w:p>
    <w:p w14:paraId="493382FF" w14:textId="63C33C71" w:rsidR="006D6180" w:rsidRPr="00D05ED3" w:rsidRDefault="006D6180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Licencje oprogramowania będą zapewniać: </w:t>
      </w:r>
    </w:p>
    <w:p w14:paraId="58354C1F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Prawo do bezpłatnego korzystania z wydawanych przez producenta oprogramowania najnowszych wersji, aktualizacji oraz poprawek oprogramowania;</w:t>
      </w:r>
    </w:p>
    <w:p w14:paraId="0FB63926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Dostęp elektroniczny przez 24x7 do Centrum Pomocy Technicznej oprogramowania; </w:t>
      </w:r>
    </w:p>
    <w:p w14:paraId="5CBB3242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Dostęp elektroniczny do bazy wiedzy, dokumentacji, posiadanych produktów oraz biuletynów i informacji na temat oprogramowania;</w:t>
      </w:r>
    </w:p>
    <w:p w14:paraId="1483E472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korzystania z oprogramowania na dowolnym urządzeniu (licencja niepowiązana z konkretnym komputerem i systemem operacyjnym);</w:t>
      </w:r>
    </w:p>
    <w:p w14:paraId="22DFB46B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Zarządzanie poprzez: </w:t>
      </w:r>
    </w:p>
    <w:p w14:paraId="7B193FE3" w14:textId="025D2690" w:rsidR="006D6180" w:rsidRPr="00D05ED3" w:rsidRDefault="00047F67" w:rsidP="00047F67">
      <w:pPr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="006D6180" w:rsidRPr="00D05ED3">
        <w:rPr>
          <w:rFonts w:asciiTheme="minorHAnsi" w:eastAsia="Times New Roman" w:hAnsiTheme="minorHAnsi" w:cstheme="minorHAnsi"/>
          <w:lang w:eastAsia="pl-PL"/>
        </w:rPr>
        <w:t>portal internetowy dla administratora licencji;</w:t>
      </w:r>
    </w:p>
    <w:p w14:paraId="12B4F190" w14:textId="0562AEB1" w:rsidR="006D6180" w:rsidRPr="00D05ED3" w:rsidRDefault="00047F67" w:rsidP="00047F67">
      <w:pPr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="006D6180" w:rsidRPr="00D05ED3">
        <w:rPr>
          <w:rFonts w:asciiTheme="minorHAnsi" w:eastAsia="Times New Roman" w:hAnsiTheme="minorHAnsi" w:cstheme="minorHAnsi"/>
          <w:lang w:eastAsia="pl-PL"/>
        </w:rPr>
        <w:t>możliwość zmiany przydziału licencji;</w:t>
      </w:r>
    </w:p>
    <w:p w14:paraId="42A3CBCC" w14:textId="5FBC94B0" w:rsidR="006D6180" w:rsidRPr="00D05ED3" w:rsidRDefault="00047F67" w:rsidP="00047F67">
      <w:pPr>
        <w:spacing w:after="0" w:line="276" w:lineRule="auto"/>
        <w:ind w:left="85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="006D6180" w:rsidRPr="00D05ED3">
        <w:rPr>
          <w:rFonts w:asciiTheme="minorHAnsi" w:eastAsia="Times New Roman" w:hAnsiTheme="minorHAnsi" w:cstheme="minorHAnsi"/>
          <w:lang w:eastAsia="pl-PL"/>
        </w:rPr>
        <w:t>zaawansowane zarządzanie tożsamością użytkownika, w tym logowanie jednokrotne;</w:t>
      </w:r>
    </w:p>
    <w:p w14:paraId="20CE2A93" w14:textId="38CCBD21" w:rsidR="006D6180" w:rsidRPr="00D05ED3" w:rsidRDefault="006D6180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Przedmiot zamówienia zostanie wykonany w terminie maksymalnie 5 dni od dnia zawarcia umowy/ z</w:t>
      </w:r>
      <w:r w:rsidR="00D81875">
        <w:rPr>
          <w:rFonts w:asciiTheme="minorHAnsi" w:eastAsiaTheme="minorHAnsi" w:hAnsiTheme="minorHAnsi" w:cstheme="minorHAnsi"/>
        </w:rPr>
        <w:t>amówienia</w:t>
      </w:r>
      <w:r w:rsidRPr="00D05ED3">
        <w:rPr>
          <w:rFonts w:asciiTheme="minorHAnsi" w:eastAsiaTheme="minorHAnsi" w:hAnsiTheme="minorHAnsi" w:cstheme="minorHAnsi"/>
        </w:rPr>
        <w:t>.</w:t>
      </w:r>
    </w:p>
    <w:p w14:paraId="20441E99" w14:textId="77777777" w:rsidR="006D6180" w:rsidRPr="00D05ED3" w:rsidRDefault="006D6180" w:rsidP="006D6180">
      <w:pPr>
        <w:numPr>
          <w:ilvl w:val="0"/>
          <w:numId w:val="21"/>
        </w:numPr>
        <w:spacing w:after="0" w:line="276" w:lineRule="auto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Opis równoważności:</w:t>
      </w:r>
    </w:p>
    <w:p w14:paraId="70569B36" w14:textId="77777777" w:rsidR="006D6180" w:rsidRPr="00D05ED3" w:rsidRDefault="006D6180" w:rsidP="006D6180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 xml:space="preserve">Zamawiający przez „licencje równoważne” rozumie licencje zapewniające, bez dodatkowych nakładów finansowych po stronie zamawiającego, minimalne funkcjonalności wskazane na poniższej liście. </w:t>
      </w:r>
    </w:p>
    <w:p w14:paraId="458D595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Kompatybilność z systemem operacyjnym iOS i Windows;</w:t>
      </w:r>
    </w:p>
    <w:p w14:paraId="5AA8EF50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Minimalne wymagania dla przeglądarki:</w:t>
      </w:r>
    </w:p>
    <w:p w14:paraId="1DF1BD4F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Chrome 64+</w:t>
      </w:r>
    </w:p>
    <w:p w14:paraId="5DF85318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Firefox 78+</w:t>
      </w:r>
    </w:p>
    <w:p w14:paraId="1A989FEE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Safari 11.1+</w:t>
      </w:r>
    </w:p>
    <w:p w14:paraId="6C3C29A0" w14:textId="77777777" w:rsidR="006D6180" w:rsidRPr="00D05ED3" w:rsidRDefault="006D6180" w:rsidP="006D6180">
      <w:pPr>
        <w:numPr>
          <w:ilvl w:val="2"/>
          <w:numId w:val="25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Microsoft Edge 79+</w:t>
      </w:r>
    </w:p>
    <w:p w14:paraId="5B15D9DB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Minimalne wymagania dla systemu operacyjnego:</w:t>
      </w:r>
    </w:p>
    <w:p w14:paraId="705394A0" w14:textId="77777777" w:rsidR="006D6180" w:rsidRPr="00D05ED3" w:rsidRDefault="006D6180" w:rsidP="006D6180">
      <w:pPr>
        <w:numPr>
          <w:ilvl w:val="2"/>
          <w:numId w:val="23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Windows 8.1 lub nowszy</w:t>
      </w:r>
    </w:p>
    <w:p w14:paraId="5179B7CF" w14:textId="77777777" w:rsidR="006D6180" w:rsidRPr="000542D5" w:rsidRDefault="006D6180" w:rsidP="006D6180">
      <w:pPr>
        <w:numPr>
          <w:ilvl w:val="2"/>
          <w:numId w:val="23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val="es-ES" w:eastAsia="pl-PL"/>
        </w:rPr>
      </w:pPr>
      <w:r w:rsidRPr="000542D5">
        <w:rPr>
          <w:rFonts w:asciiTheme="minorHAnsi" w:eastAsia="Times New Roman" w:hAnsiTheme="minorHAnsi" w:cstheme="minorHAnsi"/>
          <w:lang w:val="es-ES" w:eastAsia="pl-PL"/>
        </w:rPr>
        <w:t>Apple MacOS 10.12 (macOS Sierra) i nowsze</w:t>
      </w:r>
    </w:p>
    <w:p w14:paraId="458D5970" w14:textId="77777777" w:rsidR="006D6180" w:rsidRPr="00D05ED3" w:rsidRDefault="006D6180" w:rsidP="006D6180">
      <w:pPr>
        <w:numPr>
          <w:ilvl w:val="2"/>
          <w:numId w:val="23"/>
        </w:numPr>
        <w:spacing w:after="0" w:line="276" w:lineRule="auto"/>
        <w:ind w:left="1418" w:hanging="567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Dowolny system Linux obsługujący wyżej wymienione przeglądarki</w:t>
      </w:r>
    </w:p>
    <w:p w14:paraId="5AAD0457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lastRenderedPageBreak/>
        <w:t>Możliwość użytkowania aplikacji bez potrzeby instalacji dedykowanego oprogramowania, np. możliwość pracy w przeglądarce, w tym z telefonów komórkowych i tabletów;</w:t>
      </w:r>
    </w:p>
    <w:p w14:paraId="3A8C519A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Możliwość pracy na dużych, wielokomponentowych bibliotekach; </w:t>
      </w:r>
    </w:p>
    <w:p w14:paraId="34234C2D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zwielokrotnienia obszaru roboczego, np. stronicowanie;</w:t>
      </w:r>
    </w:p>
    <w:p w14:paraId="492E1BE9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Zintegrowana z platformą aktywna społeczność skupiająca profesjonalistów;</w:t>
      </w:r>
    </w:p>
    <w:p w14:paraId="08F19104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Możliwość współpracy między różnymi zespołami, w tym komentowania i adresowania komentarzy do konkretnych współpracowników bezpośrednio w projekcie; </w:t>
      </w:r>
    </w:p>
    <w:p w14:paraId="3654F1FD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 xml:space="preserve">Zarządzanie biblioteką: możliwość jednoczesnej pracy nad komponentami wspólnej  biblioteki i przy użyciu jej elementów w czasie rzeczywistym (bez konieczności synchronizacji lokalnej aplikacji z chmurą) </w:t>
      </w:r>
    </w:p>
    <w:p w14:paraId="73D43ED7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tworzenia i udostępniania prototypów interfejsu; w tym udostępniania linków do projektu z możliwością pobierania aktualnego pliku otwartego z linku;</w:t>
      </w:r>
    </w:p>
    <w:p w14:paraId="307BA65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Szybkie przeszukiwanie biblioteki komponentów;</w:t>
      </w:r>
    </w:p>
    <w:p w14:paraId="12A8D7D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Notyfikacje informujące o zmianach we współdzielonych komponentach z możliwością porównania wersji przed i po zmianie;</w:t>
      </w:r>
    </w:p>
    <w:p w14:paraId="726CCEC2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Biblioteka pluginów i możliwość łatwego budowania nowych do użytku organizacji;</w:t>
      </w:r>
    </w:p>
    <w:p w14:paraId="5344D426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Dostęp z poziomu pliku do historii zmian w projekcie ze wskazaniem autora zmiany;</w:t>
      </w:r>
    </w:p>
    <w:p w14:paraId="128B906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używania ogólnodostępnych czcionek, obsługa wektorów, elementów interaktywnych i osadzonych obrazów; tworzenie nieskomplikowanych ilustracji wektorowych;</w:t>
      </w:r>
    </w:p>
    <w:p w14:paraId="0F2F3D53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wykonywania masowych operacji na bibliotece komponentów, np. zmiana nazewnictwa lub właściwości obiektów;</w:t>
      </w:r>
    </w:p>
    <w:p w14:paraId="22504955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Administracja zespołami:</w:t>
      </w:r>
    </w:p>
    <w:p w14:paraId="7D1A13D9" w14:textId="77777777" w:rsidR="006D6180" w:rsidRPr="00D05ED3" w:rsidRDefault="006D6180" w:rsidP="006D6180">
      <w:pPr>
        <w:numPr>
          <w:ilvl w:val="2"/>
          <w:numId w:val="24"/>
        </w:numPr>
        <w:spacing w:after="0" w:line="276" w:lineRule="auto"/>
        <w:ind w:left="1418" w:hanging="425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>możliwość tworzenia zespołów złożonych z użytkowników o różnych uprawnieniach</w:t>
      </w:r>
    </w:p>
    <w:p w14:paraId="6C786118" w14:textId="77777777" w:rsidR="006D6180" w:rsidRPr="00D05ED3" w:rsidRDefault="006D6180" w:rsidP="006D6180">
      <w:pPr>
        <w:numPr>
          <w:ilvl w:val="2"/>
          <w:numId w:val="24"/>
        </w:numPr>
        <w:spacing w:after="0" w:line="276" w:lineRule="auto"/>
        <w:ind w:left="1418" w:hanging="425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 xml:space="preserve">możliwość przypisania projektu do zespołu </w:t>
      </w:r>
    </w:p>
    <w:p w14:paraId="6131B9E5" w14:textId="77777777" w:rsidR="006D6180" w:rsidRPr="00D05ED3" w:rsidRDefault="006D6180" w:rsidP="006D6180">
      <w:pPr>
        <w:numPr>
          <w:ilvl w:val="2"/>
          <w:numId w:val="24"/>
        </w:numPr>
        <w:spacing w:after="0" w:line="276" w:lineRule="auto"/>
        <w:ind w:left="1418" w:hanging="425"/>
        <w:rPr>
          <w:rFonts w:asciiTheme="minorHAnsi" w:eastAsia="Times New Roman" w:hAnsiTheme="minorHAnsi" w:cstheme="minorHAnsi"/>
          <w:lang w:eastAsia="pl-PL"/>
        </w:rPr>
      </w:pPr>
      <w:r w:rsidRPr="00D05ED3">
        <w:rPr>
          <w:rFonts w:asciiTheme="minorHAnsi" w:eastAsia="Times New Roman" w:hAnsiTheme="minorHAnsi" w:cstheme="minorHAnsi"/>
          <w:lang w:eastAsia="pl-PL"/>
        </w:rPr>
        <w:t xml:space="preserve">bezpieczeństwo: możliwość ograniczenia dostępu do konsultowanego projektu — do kont użytkowników zalogowanych i zaproszonych do współpracy </w:t>
      </w:r>
    </w:p>
    <w:p w14:paraId="4BB580D9" w14:textId="77777777" w:rsidR="006D6180" w:rsidRPr="00D05ED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Możliwość śledzenia statystyk używalności komponentów biblioteki</w:t>
      </w:r>
    </w:p>
    <w:p w14:paraId="29940744" w14:textId="2B8B5489" w:rsidR="006D6180" w:rsidRPr="00D86EC3" w:rsidRDefault="006D6180" w:rsidP="006D6180">
      <w:pPr>
        <w:numPr>
          <w:ilvl w:val="1"/>
          <w:numId w:val="21"/>
        </w:numPr>
        <w:spacing w:after="0" w:line="276" w:lineRule="auto"/>
        <w:ind w:left="792" w:hanging="432"/>
        <w:rPr>
          <w:rFonts w:asciiTheme="minorHAnsi" w:eastAsiaTheme="minorHAnsi" w:hAnsiTheme="minorHAnsi" w:cstheme="minorHAnsi"/>
        </w:rPr>
      </w:pPr>
      <w:r w:rsidRPr="00D05ED3">
        <w:rPr>
          <w:rFonts w:asciiTheme="minorHAnsi" w:eastAsiaTheme="minorHAnsi" w:hAnsiTheme="minorHAnsi" w:cstheme="minorHAnsi"/>
        </w:rPr>
        <w:t>Zarządzanie komponentami z zawartością tekstową: komponent nie wymaga każdorazowej ze względu na instancję ręcznej aktualizacji zawartości tekstowej.</w:t>
      </w:r>
    </w:p>
    <w:p w14:paraId="3E80004E" w14:textId="5763F0C9" w:rsidR="006D6180" w:rsidRPr="00DF59F9" w:rsidRDefault="006D6180" w:rsidP="00E14242">
      <w:pPr>
        <w:numPr>
          <w:ilvl w:val="0"/>
          <w:numId w:val="21"/>
        </w:numPr>
        <w:spacing w:after="0" w:line="276" w:lineRule="auto"/>
        <w:rPr>
          <w:rFonts w:cstheme="minorHAnsi"/>
          <w:b/>
          <w:bCs/>
        </w:rPr>
      </w:pPr>
      <w:r w:rsidRPr="00542177">
        <w:t>Poprzez równoważne licencje do oprogramowania Figma, Zamawiający rozumie dostarczenie takich licencji do oprogramowania, które umożliwią kontynuację pracy w środowisku Figma lub dostarczenie narzędzi pozwalających przeprowadzić poprawną, bezstratną migrację zasobów wcześniej wytworzonych przez pracowników CeZ w oprogramowaniu Figma. Przez bezstratną migrację Zamawiający rozumie kompletne, bez uszkodzeń, z zachowaniem pełni funkcjonalności przeniesienie wszystkich zasobów elektronicznych z uwzględnieniem wzajemnych działających powiązań pomiędzy plikami oraz zachowaniem poprawnej struktury interaktywności prototypów.</w:t>
      </w:r>
    </w:p>
    <w:p w14:paraId="08025B1F" w14:textId="15FF5E08" w:rsidR="00632C51" w:rsidRPr="00E14242" w:rsidRDefault="00632C51" w:rsidP="00E14242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sectPr w:rsidR="00632C51" w:rsidRPr="00E14242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8611" w14:textId="77777777" w:rsidR="00372A53" w:rsidRDefault="00372A53" w:rsidP="00876124">
      <w:pPr>
        <w:spacing w:after="0"/>
      </w:pPr>
      <w:r>
        <w:separator/>
      </w:r>
    </w:p>
  </w:endnote>
  <w:endnote w:type="continuationSeparator" w:id="0">
    <w:p w14:paraId="00F0BFA1" w14:textId="77777777" w:rsidR="00372A53" w:rsidRDefault="00372A53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354808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109D6C1" w14:textId="77777777" w:rsidR="00315AA6" w:rsidRPr="00B57024" w:rsidRDefault="00315AA6" w:rsidP="00315AA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4D8C850E" wp14:editId="22D93CC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07138006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02FE990F" wp14:editId="7C428F5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99775499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2081F3F9" wp14:editId="347949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605124109" name="Prostokąt 6051241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F7A1C4" id="Prostokąt 605124109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2BF7879A" wp14:editId="5219E82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76475796" name="Prostokąt 157647579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D950F7" id="Prostokąt 1576475796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1809424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CBFDD74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64D3AD9" w14:textId="3E4EDE56" w:rsidR="00591A51" w:rsidRPr="00315AA6" w:rsidRDefault="00315AA6" w:rsidP="00315AA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6FD89C0" w14:textId="77777777" w:rsidR="00315AA6" w:rsidRPr="00B57024" w:rsidRDefault="00315AA6" w:rsidP="00315AA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549FF79" wp14:editId="52DA85F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59536504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24535497" wp14:editId="2BE0ED3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6EFA0277" wp14:editId="083D90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71292510" name="Prostokąt 4712925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E57419" id="Prostokąt 471292510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3CCE45D5" wp14:editId="5059D70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10445529" name="Prostokąt 15104455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792C75A" id="Prostokąt 1510445529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9A371C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240F508" w14:textId="77777777" w:rsidR="00315AA6" w:rsidRPr="00DC37A4" w:rsidRDefault="00315AA6" w:rsidP="00315AA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FE12AED" w14:textId="62C2EFF0" w:rsidR="00591A51" w:rsidRPr="00315AA6" w:rsidRDefault="00315AA6" w:rsidP="00315AA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FAFA" w14:textId="77777777" w:rsidR="00372A53" w:rsidRDefault="00372A53" w:rsidP="00876124">
      <w:pPr>
        <w:spacing w:after="0"/>
      </w:pPr>
      <w:r>
        <w:separator/>
      </w:r>
    </w:p>
  </w:footnote>
  <w:footnote w:type="continuationSeparator" w:id="0">
    <w:p w14:paraId="6BEA719D" w14:textId="77777777" w:rsidR="00372A53" w:rsidRDefault="00372A53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D8548" w14:textId="77777777" w:rsidR="00591A51" w:rsidRDefault="00591A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" w15:restartNumberingAfterBreak="0">
    <w:nsid w:val="07311CA7"/>
    <w:multiLevelType w:val="hybridMultilevel"/>
    <w:tmpl w:val="D45C580A"/>
    <w:lvl w:ilvl="0" w:tplc="DBF25630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F4585C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" w15:restartNumberingAfterBreak="0">
    <w:nsid w:val="0BD81429"/>
    <w:multiLevelType w:val="hybridMultilevel"/>
    <w:tmpl w:val="1862A6E2"/>
    <w:lvl w:ilvl="0" w:tplc="D6DC6DFC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24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822125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6" w15:restartNumberingAfterBreak="0">
    <w:nsid w:val="1B7E5D31"/>
    <w:multiLevelType w:val="multilevel"/>
    <w:tmpl w:val="AC5CCFF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B4069"/>
    <w:multiLevelType w:val="multilevel"/>
    <w:tmpl w:val="95A2D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E443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3E5C43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36D24"/>
    <w:multiLevelType w:val="hybridMultilevel"/>
    <w:tmpl w:val="B9883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6063F"/>
    <w:multiLevelType w:val="multilevel"/>
    <w:tmpl w:val="963617F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B3102D"/>
    <w:multiLevelType w:val="multilevel"/>
    <w:tmpl w:val="B204C9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0F3DC5"/>
    <w:multiLevelType w:val="hybridMultilevel"/>
    <w:tmpl w:val="D43A58B4"/>
    <w:lvl w:ilvl="0" w:tplc="8A4AC9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87E35"/>
    <w:multiLevelType w:val="hybridMultilevel"/>
    <w:tmpl w:val="145444DC"/>
    <w:lvl w:ilvl="0" w:tplc="1EB4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 w15:restartNumberingAfterBreak="0">
    <w:nsid w:val="4073361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44E25B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17A"/>
    <w:multiLevelType w:val="hybridMultilevel"/>
    <w:tmpl w:val="826499FE"/>
    <w:lvl w:ilvl="0" w:tplc="39F0FA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9107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2AE02A7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C78EE"/>
    <w:multiLevelType w:val="multilevel"/>
    <w:tmpl w:val="DD4A136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A1BC3"/>
    <w:multiLevelType w:val="hybridMultilevel"/>
    <w:tmpl w:val="4B4E6C88"/>
    <w:lvl w:ilvl="0" w:tplc="12EEB7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7DE8"/>
    <w:multiLevelType w:val="multilevel"/>
    <w:tmpl w:val="DF5EC3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6CA8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778624A1"/>
    <w:multiLevelType w:val="hybridMultilevel"/>
    <w:tmpl w:val="7BC0E0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AA37C9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FA6675"/>
    <w:multiLevelType w:val="multilevel"/>
    <w:tmpl w:val="D660A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45E67"/>
    <w:multiLevelType w:val="multilevel"/>
    <w:tmpl w:val="CCD48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26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86719655">
    <w:abstractNumId w:val="17"/>
  </w:num>
  <w:num w:numId="2" w16cid:durableId="1139807017">
    <w:abstractNumId w:val="26"/>
  </w:num>
  <w:num w:numId="3" w16cid:durableId="273367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34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054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7172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562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64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6592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1235723">
    <w:abstractNumId w:val="25"/>
  </w:num>
  <w:num w:numId="11" w16cid:durableId="1837334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713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79020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7401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11145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72074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10946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9092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40611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848252">
    <w:abstractNumId w:val="24"/>
  </w:num>
  <w:num w:numId="21" w16cid:durableId="2080711544">
    <w:abstractNumId w:val="6"/>
  </w:num>
  <w:num w:numId="22" w16cid:durableId="357047003">
    <w:abstractNumId w:val="35"/>
  </w:num>
  <w:num w:numId="23" w16cid:durableId="1823963991">
    <w:abstractNumId w:val="11"/>
  </w:num>
  <w:num w:numId="24" w16cid:durableId="855507118">
    <w:abstractNumId w:val="33"/>
  </w:num>
  <w:num w:numId="25" w16cid:durableId="1050685084">
    <w:abstractNumId w:val="34"/>
  </w:num>
  <w:num w:numId="26" w16cid:durableId="514459236">
    <w:abstractNumId w:val="9"/>
  </w:num>
  <w:num w:numId="27" w16cid:durableId="1043864404">
    <w:abstractNumId w:val="14"/>
  </w:num>
  <w:num w:numId="28" w16cid:durableId="162430483">
    <w:abstractNumId w:val="1"/>
  </w:num>
  <w:num w:numId="29" w16cid:durableId="1887912847">
    <w:abstractNumId w:val="18"/>
  </w:num>
  <w:num w:numId="30" w16cid:durableId="1293176033">
    <w:abstractNumId w:val="13"/>
  </w:num>
  <w:num w:numId="31" w16cid:durableId="1636331973">
    <w:abstractNumId w:val="4"/>
  </w:num>
  <w:num w:numId="32" w16cid:durableId="1205218932">
    <w:abstractNumId w:val="22"/>
  </w:num>
  <w:num w:numId="33" w16cid:durableId="1324044770">
    <w:abstractNumId w:val="2"/>
  </w:num>
  <w:num w:numId="34" w16cid:durableId="1866214036">
    <w:abstractNumId w:val="5"/>
  </w:num>
  <w:num w:numId="35" w16cid:durableId="2083599809">
    <w:abstractNumId w:val="29"/>
  </w:num>
  <w:num w:numId="36" w16cid:durableId="1272543201">
    <w:abstractNumId w:val="20"/>
  </w:num>
  <w:num w:numId="37" w16cid:durableId="146246062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217"/>
    <w:rsid w:val="00020996"/>
    <w:rsid w:val="00035749"/>
    <w:rsid w:val="000375E5"/>
    <w:rsid w:val="00037A19"/>
    <w:rsid w:val="00047F67"/>
    <w:rsid w:val="000513CE"/>
    <w:rsid w:val="00051525"/>
    <w:rsid w:val="00061975"/>
    <w:rsid w:val="00061FCC"/>
    <w:rsid w:val="00064229"/>
    <w:rsid w:val="0006720C"/>
    <w:rsid w:val="00072A93"/>
    <w:rsid w:val="00080F3C"/>
    <w:rsid w:val="00081648"/>
    <w:rsid w:val="00085999"/>
    <w:rsid w:val="00092B11"/>
    <w:rsid w:val="000A2F53"/>
    <w:rsid w:val="000B616D"/>
    <w:rsid w:val="000B6AE6"/>
    <w:rsid w:val="000C7D11"/>
    <w:rsid w:val="000D1651"/>
    <w:rsid w:val="000F1918"/>
    <w:rsid w:val="00106CA2"/>
    <w:rsid w:val="001112FE"/>
    <w:rsid w:val="001208FD"/>
    <w:rsid w:val="001216DB"/>
    <w:rsid w:val="00123FD5"/>
    <w:rsid w:val="0012427D"/>
    <w:rsid w:val="0012609B"/>
    <w:rsid w:val="0013305A"/>
    <w:rsid w:val="00156E5A"/>
    <w:rsid w:val="00165934"/>
    <w:rsid w:val="001665D9"/>
    <w:rsid w:val="001705AF"/>
    <w:rsid w:val="001776F3"/>
    <w:rsid w:val="00182E53"/>
    <w:rsid w:val="00194980"/>
    <w:rsid w:val="001972DD"/>
    <w:rsid w:val="001A153F"/>
    <w:rsid w:val="001A1E29"/>
    <w:rsid w:val="001A2186"/>
    <w:rsid w:val="001B122C"/>
    <w:rsid w:val="001B5164"/>
    <w:rsid w:val="001C035F"/>
    <w:rsid w:val="001C10E2"/>
    <w:rsid w:val="001C3B17"/>
    <w:rsid w:val="001C3F71"/>
    <w:rsid w:val="001C6D47"/>
    <w:rsid w:val="001C73E1"/>
    <w:rsid w:val="001D3969"/>
    <w:rsid w:val="001E131C"/>
    <w:rsid w:val="001E5248"/>
    <w:rsid w:val="001E6554"/>
    <w:rsid w:val="001E7C03"/>
    <w:rsid w:val="00203981"/>
    <w:rsid w:val="00204BD8"/>
    <w:rsid w:val="00210C99"/>
    <w:rsid w:val="002147EA"/>
    <w:rsid w:val="00216D42"/>
    <w:rsid w:val="002201B3"/>
    <w:rsid w:val="0022215C"/>
    <w:rsid w:val="00225E10"/>
    <w:rsid w:val="00230172"/>
    <w:rsid w:val="002367F7"/>
    <w:rsid w:val="00242209"/>
    <w:rsid w:val="002465D5"/>
    <w:rsid w:val="00261F3C"/>
    <w:rsid w:val="0026640A"/>
    <w:rsid w:val="002831DA"/>
    <w:rsid w:val="002849BE"/>
    <w:rsid w:val="00287633"/>
    <w:rsid w:val="002A5DF0"/>
    <w:rsid w:val="002B5B97"/>
    <w:rsid w:val="002C5351"/>
    <w:rsid w:val="002D2A5A"/>
    <w:rsid w:val="002D4B75"/>
    <w:rsid w:val="002D4CC0"/>
    <w:rsid w:val="002D7010"/>
    <w:rsid w:val="002E21B5"/>
    <w:rsid w:val="002E3AE5"/>
    <w:rsid w:val="002E45EF"/>
    <w:rsid w:val="002E4713"/>
    <w:rsid w:val="002F05DA"/>
    <w:rsid w:val="002F1542"/>
    <w:rsid w:val="002F2F7B"/>
    <w:rsid w:val="00302085"/>
    <w:rsid w:val="0030448B"/>
    <w:rsid w:val="00307D73"/>
    <w:rsid w:val="003151AE"/>
    <w:rsid w:val="00315AA6"/>
    <w:rsid w:val="00331DFE"/>
    <w:rsid w:val="003338A5"/>
    <w:rsid w:val="00340CE3"/>
    <w:rsid w:val="00341297"/>
    <w:rsid w:val="00343B8B"/>
    <w:rsid w:val="00345763"/>
    <w:rsid w:val="00350918"/>
    <w:rsid w:val="00356BDE"/>
    <w:rsid w:val="003676FE"/>
    <w:rsid w:val="00367D3E"/>
    <w:rsid w:val="00370F29"/>
    <w:rsid w:val="00372A53"/>
    <w:rsid w:val="003746F0"/>
    <w:rsid w:val="003831D5"/>
    <w:rsid w:val="003856BE"/>
    <w:rsid w:val="00395BCF"/>
    <w:rsid w:val="00397646"/>
    <w:rsid w:val="003A0F59"/>
    <w:rsid w:val="003A702A"/>
    <w:rsid w:val="003B4794"/>
    <w:rsid w:val="003D3137"/>
    <w:rsid w:val="003D4F7E"/>
    <w:rsid w:val="003E255F"/>
    <w:rsid w:val="003E26A6"/>
    <w:rsid w:val="003F01BC"/>
    <w:rsid w:val="003F0809"/>
    <w:rsid w:val="003F27E6"/>
    <w:rsid w:val="003F3BDC"/>
    <w:rsid w:val="00406539"/>
    <w:rsid w:val="00407767"/>
    <w:rsid w:val="00407CC2"/>
    <w:rsid w:val="00413E66"/>
    <w:rsid w:val="0042566A"/>
    <w:rsid w:val="00427DE3"/>
    <w:rsid w:val="00436377"/>
    <w:rsid w:val="004422FF"/>
    <w:rsid w:val="00443613"/>
    <w:rsid w:val="00450315"/>
    <w:rsid w:val="00456295"/>
    <w:rsid w:val="00457F85"/>
    <w:rsid w:val="0046156A"/>
    <w:rsid w:val="00464369"/>
    <w:rsid w:val="0046683F"/>
    <w:rsid w:val="00473D45"/>
    <w:rsid w:val="00474349"/>
    <w:rsid w:val="00474F8B"/>
    <w:rsid w:val="0048141A"/>
    <w:rsid w:val="004869BF"/>
    <w:rsid w:val="004903D9"/>
    <w:rsid w:val="00490D9A"/>
    <w:rsid w:val="00495864"/>
    <w:rsid w:val="004B1D02"/>
    <w:rsid w:val="004B42B8"/>
    <w:rsid w:val="004B5CFA"/>
    <w:rsid w:val="004B6FC1"/>
    <w:rsid w:val="004B7B9F"/>
    <w:rsid w:val="004C2292"/>
    <w:rsid w:val="004C63AA"/>
    <w:rsid w:val="004D45A8"/>
    <w:rsid w:val="004D67B6"/>
    <w:rsid w:val="004D74B9"/>
    <w:rsid w:val="00501053"/>
    <w:rsid w:val="005014BC"/>
    <w:rsid w:val="00503962"/>
    <w:rsid w:val="00506CD6"/>
    <w:rsid w:val="00510FC4"/>
    <w:rsid w:val="0051395F"/>
    <w:rsid w:val="00522C02"/>
    <w:rsid w:val="00522D69"/>
    <w:rsid w:val="00523191"/>
    <w:rsid w:val="00524662"/>
    <w:rsid w:val="00524BF0"/>
    <w:rsid w:val="00530CB8"/>
    <w:rsid w:val="00533654"/>
    <w:rsid w:val="00535AF8"/>
    <w:rsid w:val="005362BF"/>
    <w:rsid w:val="00541792"/>
    <w:rsid w:val="00556DBF"/>
    <w:rsid w:val="00564037"/>
    <w:rsid w:val="005662D0"/>
    <w:rsid w:val="0057036E"/>
    <w:rsid w:val="00573896"/>
    <w:rsid w:val="00575E01"/>
    <w:rsid w:val="00580924"/>
    <w:rsid w:val="00585741"/>
    <w:rsid w:val="00591A51"/>
    <w:rsid w:val="00595ACA"/>
    <w:rsid w:val="005A39BE"/>
    <w:rsid w:val="005B0AD4"/>
    <w:rsid w:val="005B1DC6"/>
    <w:rsid w:val="005B2DB1"/>
    <w:rsid w:val="005B31C8"/>
    <w:rsid w:val="005B416C"/>
    <w:rsid w:val="005B5881"/>
    <w:rsid w:val="005C0903"/>
    <w:rsid w:val="005C7D41"/>
    <w:rsid w:val="005D1802"/>
    <w:rsid w:val="005D7495"/>
    <w:rsid w:val="005E2E79"/>
    <w:rsid w:val="005E6F36"/>
    <w:rsid w:val="005E70AE"/>
    <w:rsid w:val="006028D8"/>
    <w:rsid w:val="006102CD"/>
    <w:rsid w:val="0061242E"/>
    <w:rsid w:val="00621329"/>
    <w:rsid w:val="00626F42"/>
    <w:rsid w:val="00632C51"/>
    <w:rsid w:val="0063309F"/>
    <w:rsid w:val="00634A72"/>
    <w:rsid w:val="00637165"/>
    <w:rsid w:val="006405F0"/>
    <w:rsid w:val="00654CC0"/>
    <w:rsid w:val="0067165E"/>
    <w:rsid w:val="00676933"/>
    <w:rsid w:val="00684E8B"/>
    <w:rsid w:val="00694C9E"/>
    <w:rsid w:val="00696498"/>
    <w:rsid w:val="00697ACA"/>
    <w:rsid w:val="006A2321"/>
    <w:rsid w:val="006A7725"/>
    <w:rsid w:val="006B0B6B"/>
    <w:rsid w:val="006B2AF0"/>
    <w:rsid w:val="006B4FEF"/>
    <w:rsid w:val="006B7C11"/>
    <w:rsid w:val="006C10B6"/>
    <w:rsid w:val="006C492C"/>
    <w:rsid w:val="006D053E"/>
    <w:rsid w:val="006D43B9"/>
    <w:rsid w:val="006D6180"/>
    <w:rsid w:val="006D6A64"/>
    <w:rsid w:val="006E0F97"/>
    <w:rsid w:val="006E7F7F"/>
    <w:rsid w:val="006F2424"/>
    <w:rsid w:val="00701167"/>
    <w:rsid w:val="00701F3D"/>
    <w:rsid w:val="00703574"/>
    <w:rsid w:val="00705443"/>
    <w:rsid w:val="00711945"/>
    <w:rsid w:val="00722749"/>
    <w:rsid w:val="00723DB9"/>
    <w:rsid w:val="00731F46"/>
    <w:rsid w:val="00732787"/>
    <w:rsid w:val="00744AC6"/>
    <w:rsid w:val="00744FD1"/>
    <w:rsid w:val="00751042"/>
    <w:rsid w:val="00751BB7"/>
    <w:rsid w:val="007528DB"/>
    <w:rsid w:val="007617E1"/>
    <w:rsid w:val="007645EC"/>
    <w:rsid w:val="0079071F"/>
    <w:rsid w:val="00791264"/>
    <w:rsid w:val="00792816"/>
    <w:rsid w:val="00794D4C"/>
    <w:rsid w:val="007A4E27"/>
    <w:rsid w:val="007B5093"/>
    <w:rsid w:val="007B5A67"/>
    <w:rsid w:val="007B5AD1"/>
    <w:rsid w:val="007B720F"/>
    <w:rsid w:val="007E102B"/>
    <w:rsid w:val="007E4427"/>
    <w:rsid w:val="007E622A"/>
    <w:rsid w:val="007F6FDE"/>
    <w:rsid w:val="008022C3"/>
    <w:rsid w:val="00807128"/>
    <w:rsid w:val="00807EE8"/>
    <w:rsid w:val="00807F67"/>
    <w:rsid w:val="008305F3"/>
    <w:rsid w:val="00836DE2"/>
    <w:rsid w:val="00847E7E"/>
    <w:rsid w:val="00857C5D"/>
    <w:rsid w:val="00865682"/>
    <w:rsid w:val="00866917"/>
    <w:rsid w:val="00876124"/>
    <w:rsid w:val="00883510"/>
    <w:rsid w:val="008A57FD"/>
    <w:rsid w:val="008B0F2E"/>
    <w:rsid w:val="008B6C7B"/>
    <w:rsid w:val="008C36D7"/>
    <w:rsid w:val="008C64B5"/>
    <w:rsid w:val="008D2D1B"/>
    <w:rsid w:val="008D3021"/>
    <w:rsid w:val="008E1301"/>
    <w:rsid w:val="008E38D7"/>
    <w:rsid w:val="008E3A40"/>
    <w:rsid w:val="008F24D9"/>
    <w:rsid w:val="008F64D3"/>
    <w:rsid w:val="008F6995"/>
    <w:rsid w:val="009068AF"/>
    <w:rsid w:val="00907ECE"/>
    <w:rsid w:val="009211B9"/>
    <w:rsid w:val="00926CEF"/>
    <w:rsid w:val="00934C86"/>
    <w:rsid w:val="00940106"/>
    <w:rsid w:val="00946288"/>
    <w:rsid w:val="009507F0"/>
    <w:rsid w:val="00952E92"/>
    <w:rsid w:val="00955B3F"/>
    <w:rsid w:val="00965730"/>
    <w:rsid w:val="0097193A"/>
    <w:rsid w:val="00972503"/>
    <w:rsid w:val="0097353F"/>
    <w:rsid w:val="00973B3B"/>
    <w:rsid w:val="00973D2A"/>
    <w:rsid w:val="009771A0"/>
    <w:rsid w:val="00984A5F"/>
    <w:rsid w:val="00985307"/>
    <w:rsid w:val="0099048A"/>
    <w:rsid w:val="00990CC8"/>
    <w:rsid w:val="009A0332"/>
    <w:rsid w:val="009A0707"/>
    <w:rsid w:val="009A1408"/>
    <w:rsid w:val="009A1446"/>
    <w:rsid w:val="009A4583"/>
    <w:rsid w:val="009A5285"/>
    <w:rsid w:val="009A5741"/>
    <w:rsid w:val="009C21B5"/>
    <w:rsid w:val="009C554A"/>
    <w:rsid w:val="009E2872"/>
    <w:rsid w:val="009E3E1A"/>
    <w:rsid w:val="009E49E9"/>
    <w:rsid w:val="009E522F"/>
    <w:rsid w:val="009F306F"/>
    <w:rsid w:val="009F3D94"/>
    <w:rsid w:val="009F6619"/>
    <w:rsid w:val="00A0024F"/>
    <w:rsid w:val="00A037F6"/>
    <w:rsid w:val="00A1008E"/>
    <w:rsid w:val="00A10EFB"/>
    <w:rsid w:val="00A11853"/>
    <w:rsid w:val="00A11A8F"/>
    <w:rsid w:val="00A12D38"/>
    <w:rsid w:val="00A20DE0"/>
    <w:rsid w:val="00A27A44"/>
    <w:rsid w:val="00A40D65"/>
    <w:rsid w:val="00A41A4C"/>
    <w:rsid w:val="00A47093"/>
    <w:rsid w:val="00A669F4"/>
    <w:rsid w:val="00A7133D"/>
    <w:rsid w:val="00A72E9F"/>
    <w:rsid w:val="00A77153"/>
    <w:rsid w:val="00A80004"/>
    <w:rsid w:val="00A815FB"/>
    <w:rsid w:val="00A84840"/>
    <w:rsid w:val="00A86340"/>
    <w:rsid w:val="00A879EB"/>
    <w:rsid w:val="00AA3700"/>
    <w:rsid w:val="00AA4DB2"/>
    <w:rsid w:val="00AA5CA6"/>
    <w:rsid w:val="00AB5EF7"/>
    <w:rsid w:val="00AC346C"/>
    <w:rsid w:val="00AE1BDA"/>
    <w:rsid w:val="00B05E22"/>
    <w:rsid w:val="00B16749"/>
    <w:rsid w:val="00B21E9D"/>
    <w:rsid w:val="00B32689"/>
    <w:rsid w:val="00B32AEE"/>
    <w:rsid w:val="00B3354C"/>
    <w:rsid w:val="00B3425E"/>
    <w:rsid w:val="00B356E9"/>
    <w:rsid w:val="00B35A84"/>
    <w:rsid w:val="00B434C2"/>
    <w:rsid w:val="00B4361E"/>
    <w:rsid w:val="00B44178"/>
    <w:rsid w:val="00B45039"/>
    <w:rsid w:val="00B54143"/>
    <w:rsid w:val="00B558C2"/>
    <w:rsid w:val="00B55D05"/>
    <w:rsid w:val="00B571D1"/>
    <w:rsid w:val="00B6001A"/>
    <w:rsid w:val="00B63333"/>
    <w:rsid w:val="00B74E8C"/>
    <w:rsid w:val="00B7697E"/>
    <w:rsid w:val="00B76E4E"/>
    <w:rsid w:val="00B77285"/>
    <w:rsid w:val="00B94FB5"/>
    <w:rsid w:val="00B97B90"/>
    <w:rsid w:val="00BA4F1C"/>
    <w:rsid w:val="00BC007F"/>
    <w:rsid w:val="00BC7244"/>
    <w:rsid w:val="00BD1242"/>
    <w:rsid w:val="00BD3A7B"/>
    <w:rsid w:val="00BD5DD9"/>
    <w:rsid w:val="00BF4439"/>
    <w:rsid w:val="00BF6867"/>
    <w:rsid w:val="00BF7916"/>
    <w:rsid w:val="00C01845"/>
    <w:rsid w:val="00C06E5C"/>
    <w:rsid w:val="00C103D2"/>
    <w:rsid w:val="00C121D3"/>
    <w:rsid w:val="00C14494"/>
    <w:rsid w:val="00C208B2"/>
    <w:rsid w:val="00C30842"/>
    <w:rsid w:val="00C30E5F"/>
    <w:rsid w:val="00C32ADF"/>
    <w:rsid w:val="00C40032"/>
    <w:rsid w:val="00C42BDF"/>
    <w:rsid w:val="00C43C48"/>
    <w:rsid w:val="00C5488E"/>
    <w:rsid w:val="00C70F47"/>
    <w:rsid w:val="00C77D7C"/>
    <w:rsid w:val="00C82E51"/>
    <w:rsid w:val="00C84ECA"/>
    <w:rsid w:val="00C91BD2"/>
    <w:rsid w:val="00CA13A8"/>
    <w:rsid w:val="00CA4350"/>
    <w:rsid w:val="00CA653A"/>
    <w:rsid w:val="00CB3B13"/>
    <w:rsid w:val="00CC161D"/>
    <w:rsid w:val="00CC76D1"/>
    <w:rsid w:val="00CD3472"/>
    <w:rsid w:val="00CE013D"/>
    <w:rsid w:val="00CE057E"/>
    <w:rsid w:val="00CE5883"/>
    <w:rsid w:val="00CF00CE"/>
    <w:rsid w:val="00D11620"/>
    <w:rsid w:val="00D143C5"/>
    <w:rsid w:val="00D316CC"/>
    <w:rsid w:val="00D31AC0"/>
    <w:rsid w:val="00D32C65"/>
    <w:rsid w:val="00D356AA"/>
    <w:rsid w:val="00D3640B"/>
    <w:rsid w:val="00D41D42"/>
    <w:rsid w:val="00D42871"/>
    <w:rsid w:val="00D46474"/>
    <w:rsid w:val="00D53723"/>
    <w:rsid w:val="00D53838"/>
    <w:rsid w:val="00D64597"/>
    <w:rsid w:val="00D65C2C"/>
    <w:rsid w:val="00D70831"/>
    <w:rsid w:val="00D7651B"/>
    <w:rsid w:val="00D81875"/>
    <w:rsid w:val="00D82C15"/>
    <w:rsid w:val="00D84EF4"/>
    <w:rsid w:val="00D86EC3"/>
    <w:rsid w:val="00D94200"/>
    <w:rsid w:val="00D96252"/>
    <w:rsid w:val="00DA1329"/>
    <w:rsid w:val="00DB6792"/>
    <w:rsid w:val="00DC37A4"/>
    <w:rsid w:val="00DC6CA7"/>
    <w:rsid w:val="00DD3795"/>
    <w:rsid w:val="00DE3E3E"/>
    <w:rsid w:val="00DF066A"/>
    <w:rsid w:val="00DF571B"/>
    <w:rsid w:val="00DF59F9"/>
    <w:rsid w:val="00DF63DB"/>
    <w:rsid w:val="00E10F44"/>
    <w:rsid w:val="00E14242"/>
    <w:rsid w:val="00E16CE9"/>
    <w:rsid w:val="00E31EC4"/>
    <w:rsid w:val="00E359F8"/>
    <w:rsid w:val="00E41D9E"/>
    <w:rsid w:val="00E43758"/>
    <w:rsid w:val="00E46CAE"/>
    <w:rsid w:val="00E614E6"/>
    <w:rsid w:val="00E649BB"/>
    <w:rsid w:val="00E669B9"/>
    <w:rsid w:val="00E703D9"/>
    <w:rsid w:val="00E71CD4"/>
    <w:rsid w:val="00E802C4"/>
    <w:rsid w:val="00E830DD"/>
    <w:rsid w:val="00EA58B6"/>
    <w:rsid w:val="00EB1564"/>
    <w:rsid w:val="00EB1E37"/>
    <w:rsid w:val="00EC0032"/>
    <w:rsid w:val="00ED17F0"/>
    <w:rsid w:val="00ED1CF6"/>
    <w:rsid w:val="00ED238C"/>
    <w:rsid w:val="00EE0522"/>
    <w:rsid w:val="00EE0922"/>
    <w:rsid w:val="00EE4D4C"/>
    <w:rsid w:val="00EE50F8"/>
    <w:rsid w:val="00EF4531"/>
    <w:rsid w:val="00F013A1"/>
    <w:rsid w:val="00F229D3"/>
    <w:rsid w:val="00F27DFF"/>
    <w:rsid w:val="00F35C86"/>
    <w:rsid w:val="00F4606E"/>
    <w:rsid w:val="00F536EE"/>
    <w:rsid w:val="00F60A6B"/>
    <w:rsid w:val="00F63AE3"/>
    <w:rsid w:val="00F762CD"/>
    <w:rsid w:val="00F7683D"/>
    <w:rsid w:val="00F773BE"/>
    <w:rsid w:val="00FB13F5"/>
    <w:rsid w:val="00FB34CE"/>
    <w:rsid w:val="00FB4196"/>
    <w:rsid w:val="00FB5EF2"/>
    <w:rsid w:val="00FC478D"/>
    <w:rsid w:val="00FD4FDA"/>
    <w:rsid w:val="00FD5AFA"/>
    <w:rsid w:val="00FD6835"/>
    <w:rsid w:val="00FE1DB6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995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69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69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9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995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705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1651"/>
    <w:pPr>
      <w:spacing w:after="0" w:line="240" w:lineRule="auto"/>
    </w:pPr>
  </w:style>
  <w:style w:type="paragraph" w:styleId="Poprawka">
    <w:name w:val="Revision"/>
    <w:hidden/>
    <w:uiPriority w:val="99"/>
    <w:semiHidden/>
    <w:rsid w:val="00BC007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D538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3323CFF675344B8EF6C966370A71E" ma:contentTypeVersion="14" ma:contentTypeDescription="Utwórz nowy dokument." ma:contentTypeScope="" ma:versionID="a7107d6a7895d933ba451b4088c23754">
  <xsd:schema xmlns:xsd="http://www.w3.org/2001/XMLSchema" xmlns:xs="http://www.w3.org/2001/XMLSchema" xmlns:p="http://schemas.microsoft.com/office/2006/metadata/properties" xmlns:ns3="7858d509-e5d1-4f82-875b-27ffdb52bab1" xmlns:ns4="4c71069b-9d34-49e2-bced-9d22fbee6483" targetNamespace="http://schemas.microsoft.com/office/2006/metadata/properties" ma:root="true" ma:fieldsID="d3e7699ab2c9aefe2f46cb0511ecf699" ns3:_="" ns4:_="">
    <xsd:import namespace="7858d509-e5d1-4f82-875b-27ffdb52bab1"/>
    <xsd:import namespace="4c71069b-9d34-49e2-bced-9d22fbee64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d509-e5d1-4f82-875b-27ffdb52b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069b-9d34-49e2-bced-9d22fbee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0DFF4-BBAF-4499-A4FE-0FF7A59DF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87B47-F9AC-479B-BC5C-244C24EDF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35C46-71C7-42F5-8DB8-5C808BC62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D57FFB-4DF6-4F19-833C-2144C9D2B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8d509-e5d1-4f82-875b-27ffdb52bab1"/>
    <ds:schemaRef ds:uri="4c71069b-9d34-49e2-bced-9d22fbee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Czarnecka Marika</cp:lastModifiedBy>
  <cp:revision>40</cp:revision>
  <dcterms:created xsi:type="dcterms:W3CDTF">2024-01-15T08:59:00Z</dcterms:created>
  <dcterms:modified xsi:type="dcterms:W3CDTF">2025-03-19T11:49:00Z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0x01010021C3323CFF675344B8EF6C966370A71E</vt:lpwstr>
  </property>
</Properties>
</file>