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A695" w14:textId="1AD2DD1B" w:rsidR="001F313B" w:rsidRDefault="001F313B" w:rsidP="001F313B">
      <w:pPr>
        <w:spacing w:after="0" w:line="360" w:lineRule="auto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Załącznik nr 1 do </w:t>
      </w:r>
      <w:r w:rsidR="00036770">
        <w:rPr>
          <w:rFonts w:eastAsia="Times New Roman" w:cs="Calibri"/>
          <w:b/>
        </w:rPr>
        <w:t>Zapytania</w:t>
      </w:r>
    </w:p>
    <w:p w14:paraId="4FE27EE4" w14:textId="77777777" w:rsidR="001F313B" w:rsidRDefault="001F313B" w:rsidP="001F313B">
      <w:pPr>
        <w:spacing w:after="0" w:line="360" w:lineRule="auto"/>
        <w:jc w:val="both"/>
        <w:rPr>
          <w:rFonts w:eastAsia="Times New Roman" w:cs="Calibri"/>
        </w:rPr>
      </w:pPr>
    </w:p>
    <w:p w14:paraId="3F2AC5B9" w14:textId="77777777" w:rsidR="001F313B" w:rsidRPr="00C84318" w:rsidRDefault="001F313B" w:rsidP="001F313B">
      <w:pPr>
        <w:pStyle w:val="Bezodstpw"/>
        <w:spacing w:line="276" w:lineRule="auto"/>
        <w:jc w:val="center"/>
        <w:rPr>
          <w:b/>
          <w:bCs/>
        </w:rPr>
      </w:pPr>
      <w:r w:rsidRPr="00C84318">
        <w:rPr>
          <w:b/>
          <w:bCs/>
        </w:rPr>
        <w:t>OPIS PRZEDMIOTU ZAMÓWIENIA</w:t>
      </w:r>
    </w:p>
    <w:p w14:paraId="66F01C54" w14:textId="77777777" w:rsidR="001F313B" w:rsidRPr="00324F9C" w:rsidRDefault="001F313B" w:rsidP="001F313B">
      <w:pPr>
        <w:pStyle w:val="Bezodstpw"/>
        <w:spacing w:line="276" w:lineRule="auto"/>
        <w:jc w:val="center"/>
        <w:rPr>
          <w:b/>
          <w:bCs/>
        </w:rPr>
      </w:pPr>
    </w:p>
    <w:p w14:paraId="247B9F5B" w14:textId="33A7EA0A" w:rsidR="001F313B" w:rsidRPr="00A50541" w:rsidRDefault="001F313B" w:rsidP="001F313B">
      <w:pPr>
        <w:suppressAutoHyphens/>
        <w:spacing w:line="276" w:lineRule="auto"/>
        <w:contextualSpacing/>
        <w:jc w:val="center"/>
        <w:rPr>
          <w:rFonts w:asciiTheme="minorHAnsi" w:hAnsiTheme="minorHAnsi" w:cstheme="minorHAnsi"/>
          <w:b/>
          <w:i/>
        </w:rPr>
      </w:pPr>
      <w:r w:rsidRPr="00A50541">
        <w:rPr>
          <w:rFonts w:asciiTheme="minorHAnsi" w:hAnsiTheme="minorHAnsi" w:cstheme="minorHAnsi"/>
          <w:b/>
          <w:i/>
        </w:rPr>
        <w:t>„</w:t>
      </w:r>
      <w:bookmarkStart w:id="0" w:name="_Hlk193276284"/>
      <w:r>
        <w:rPr>
          <w:rFonts w:asciiTheme="minorHAnsi" w:hAnsiTheme="minorHAnsi" w:cstheme="minorHAnsi"/>
          <w:b/>
          <w:i/>
        </w:rPr>
        <w:t>R</w:t>
      </w:r>
      <w:r w:rsidRPr="006138DF">
        <w:rPr>
          <w:rFonts w:asciiTheme="minorHAnsi" w:hAnsiTheme="minorHAnsi" w:cstheme="minorHAnsi"/>
          <w:b/>
          <w:i/>
        </w:rPr>
        <w:t>ozbudowa środowiska graficznego</w:t>
      </w:r>
      <w:r>
        <w:rPr>
          <w:rFonts w:asciiTheme="minorHAnsi" w:hAnsiTheme="minorHAnsi" w:cstheme="minorHAnsi"/>
          <w:b/>
          <w:i/>
        </w:rPr>
        <w:t xml:space="preserve"> posiadanego przez Centrum e-Zdrowia </w:t>
      </w:r>
      <w:r w:rsidRPr="00673A08">
        <w:rPr>
          <w:rFonts w:asciiTheme="minorHAnsi" w:hAnsiTheme="minorHAnsi" w:cstheme="minorHAnsi"/>
          <w:b/>
          <w:i/>
        </w:rPr>
        <w:t xml:space="preserve">opartego </w:t>
      </w:r>
      <w:r>
        <w:rPr>
          <w:rFonts w:asciiTheme="minorHAnsi" w:hAnsiTheme="minorHAnsi" w:cstheme="minorHAnsi"/>
          <w:b/>
          <w:i/>
        </w:rPr>
        <w:t>na</w:t>
      </w:r>
      <w:r w:rsidRPr="00673A08">
        <w:rPr>
          <w:rFonts w:asciiTheme="minorHAnsi" w:hAnsiTheme="minorHAnsi" w:cstheme="minorHAnsi"/>
          <w:b/>
          <w:i/>
        </w:rPr>
        <w:t xml:space="preserve"> rozwiązani</w:t>
      </w:r>
      <w:r>
        <w:rPr>
          <w:rFonts w:asciiTheme="minorHAnsi" w:hAnsiTheme="minorHAnsi" w:cstheme="minorHAnsi"/>
          <w:b/>
          <w:i/>
        </w:rPr>
        <w:t>u</w:t>
      </w:r>
      <w:r w:rsidRPr="00673A08">
        <w:rPr>
          <w:rFonts w:asciiTheme="minorHAnsi" w:hAnsiTheme="minorHAnsi" w:cstheme="minorHAnsi"/>
          <w:b/>
          <w:i/>
        </w:rPr>
        <w:t xml:space="preserve"> ADOBE CREATIVE CLOUD</w:t>
      </w:r>
      <w:bookmarkEnd w:id="0"/>
      <w:r w:rsidRPr="00A50541">
        <w:rPr>
          <w:rFonts w:asciiTheme="minorHAnsi" w:hAnsiTheme="minorHAnsi" w:cstheme="minorHAnsi"/>
          <w:b/>
          <w:i/>
        </w:rPr>
        <w:t>”</w:t>
      </w:r>
    </w:p>
    <w:p w14:paraId="359D1B8F" w14:textId="77777777" w:rsidR="001F313B" w:rsidRPr="00505520" w:rsidRDefault="001F313B" w:rsidP="001F313B">
      <w:pPr>
        <w:pStyle w:val="Bezodstpw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05520">
        <w:rPr>
          <w:rFonts w:eastAsia="Times New Roman" w:cstheme="minorHAnsi"/>
          <w:lang w:eastAsia="pl-PL"/>
        </w:rPr>
        <w:t xml:space="preserve">Przedmiotem zamówienia jest rozbudowa środowiska graficznego posiadanego przez </w:t>
      </w:r>
      <w:r>
        <w:rPr>
          <w:rFonts w:eastAsia="Times New Roman" w:cstheme="minorHAnsi"/>
          <w:lang w:eastAsia="pl-PL"/>
        </w:rPr>
        <w:t>Centrum e- Zdrowia</w:t>
      </w:r>
      <w:r w:rsidRPr="00505520">
        <w:rPr>
          <w:rFonts w:eastAsia="Times New Roman" w:cstheme="minorHAnsi"/>
          <w:lang w:eastAsia="pl-PL"/>
        </w:rPr>
        <w:t xml:space="preserve"> opartego </w:t>
      </w:r>
      <w:r>
        <w:rPr>
          <w:rFonts w:eastAsia="Times New Roman" w:cstheme="minorHAnsi"/>
          <w:lang w:eastAsia="pl-PL"/>
        </w:rPr>
        <w:t>na</w:t>
      </w:r>
      <w:r w:rsidRPr="00505520">
        <w:rPr>
          <w:rFonts w:eastAsia="Times New Roman" w:cstheme="minorHAnsi"/>
          <w:lang w:eastAsia="pl-PL"/>
        </w:rPr>
        <w:t xml:space="preserve"> rozwiązani</w:t>
      </w:r>
      <w:r>
        <w:rPr>
          <w:rFonts w:eastAsia="Times New Roman" w:cstheme="minorHAnsi"/>
          <w:lang w:eastAsia="pl-PL"/>
        </w:rPr>
        <w:t>u</w:t>
      </w:r>
      <w:r w:rsidRPr="00505520">
        <w:rPr>
          <w:rFonts w:eastAsia="Times New Roman" w:cstheme="minorHAnsi"/>
          <w:lang w:eastAsia="pl-PL"/>
        </w:rPr>
        <w:t xml:space="preserve"> ADOBE CREATIVE CLOUD, rozumiana jako</w:t>
      </w:r>
      <w:r>
        <w:rPr>
          <w:rFonts w:eastAsia="Times New Roman" w:cstheme="minorHAnsi"/>
          <w:lang w:eastAsia="pl-PL"/>
        </w:rPr>
        <w:t xml:space="preserve"> dostawa:</w:t>
      </w:r>
    </w:p>
    <w:p w14:paraId="67370AF3" w14:textId="2B1E99E9" w:rsidR="001F313B" w:rsidRPr="008E33CD" w:rsidRDefault="003B6E82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>
        <w:rPr>
          <w:rFonts w:ascii="Calibri" w:eastAsia="Calibri" w:hAnsi="Calibri" w:cs="Calibri"/>
          <w:bCs/>
          <w:color w:val="000000"/>
        </w:rPr>
        <w:t xml:space="preserve">8 </w:t>
      </w:r>
      <w:r w:rsidR="001F313B">
        <w:rPr>
          <w:rFonts w:ascii="Calibri" w:eastAsia="Calibri" w:hAnsi="Calibri" w:cs="Calibri"/>
          <w:bCs/>
          <w:color w:val="000000"/>
        </w:rPr>
        <w:t xml:space="preserve">licencji </w:t>
      </w:r>
      <w:r w:rsidR="001F313B" w:rsidRPr="003E1EF1">
        <w:rPr>
          <w:rFonts w:ascii="Calibri" w:eastAsia="Calibri" w:hAnsi="Calibri" w:cs="Calibri"/>
          <w:bCs/>
          <w:color w:val="000000"/>
        </w:rPr>
        <w:t xml:space="preserve">Adobe Creative </w:t>
      </w:r>
      <w:proofErr w:type="spellStart"/>
      <w:r w:rsidR="001F313B" w:rsidRPr="003E1EF1">
        <w:rPr>
          <w:rFonts w:ascii="Calibri" w:eastAsia="Calibri" w:hAnsi="Calibri" w:cs="Calibri"/>
          <w:bCs/>
          <w:color w:val="000000"/>
        </w:rPr>
        <w:t>Cloud</w:t>
      </w:r>
      <w:proofErr w:type="spellEnd"/>
      <w:r w:rsidR="001F313B" w:rsidRPr="003E1EF1">
        <w:rPr>
          <w:rFonts w:ascii="Calibri" w:eastAsia="Calibri" w:hAnsi="Calibri" w:cs="Calibri"/>
          <w:bCs/>
          <w:color w:val="000000"/>
        </w:rPr>
        <w:t xml:space="preserve"> dla Firm w wersj</w:t>
      </w:r>
      <w:r w:rsidR="001F313B">
        <w:rPr>
          <w:rFonts w:ascii="Calibri" w:eastAsia="Calibri" w:hAnsi="Calibri" w:cs="Calibri"/>
          <w:bCs/>
          <w:color w:val="000000"/>
        </w:rPr>
        <w:t>i</w:t>
      </w:r>
      <w:r w:rsidR="001F313B" w:rsidRPr="003E1EF1">
        <w:rPr>
          <w:rFonts w:ascii="Calibri" w:eastAsia="Calibri" w:hAnsi="Calibri" w:cs="Calibri"/>
          <w:bCs/>
          <w:color w:val="000000"/>
        </w:rPr>
        <w:t xml:space="preserve"> z nielimitowanym Adobe Stock</w:t>
      </w:r>
      <w:r w:rsidR="00085BAB">
        <w:rPr>
          <w:rFonts w:ascii="Calibri" w:eastAsia="Calibri" w:hAnsi="Calibri" w:cs="Calibri"/>
          <w:bCs/>
          <w:color w:val="000000"/>
        </w:rPr>
        <w:t xml:space="preserve"> (</w:t>
      </w:r>
      <w:r w:rsidR="002B790F" w:rsidRPr="002B790F">
        <w:rPr>
          <w:rFonts w:ascii="Calibri" w:eastAsia="Calibri" w:hAnsi="Calibri" w:cs="Calibri"/>
          <w:bCs/>
          <w:color w:val="000000"/>
        </w:rPr>
        <w:t xml:space="preserve">Adobe Creative </w:t>
      </w:r>
      <w:proofErr w:type="spellStart"/>
      <w:r w:rsidR="002B790F" w:rsidRPr="002B790F">
        <w:rPr>
          <w:rFonts w:ascii="Calibri" w:eastAsia="Calibri" w:hAnsi="Calibri" w:cs="Calibri"/>
          <w:bCs/>
          <w:color w:val="000000"/>
        </w:rPr>
        <w:t>Cloud</w:t>
      </w:r>
      <w:proofErr w:type="spellEnd"/>
      <w:r w:rsidR="002B790F" w:rsidRPr="002B790F">
        <w:rPr>
          <w:rFonts w:ascii="Calibri" w:eastAsia="Calibri" w:hAnsi="Calibri" w:cs="Calibri"/>
          <w:bCs/>
          <w:color w:val="000000"/>
        </w:rPr>
        <w:t xml:space="preserve"> dla zespołów — wersje Edycja Pro</w:t>
      </w:r>
      <w:r w:rsidR="002B790F">
        <w:rPr>
          <w:rFonts w:ascii="Calibri" w:eastAsia="Calibri" w:hAnsi="Calibri" w:cs="Calibri"/>
          <w:bCs/>
          <w:color w:val="000000"/>
        </w:rPr>
        <w:t xml:space="preserve">) </w:t>
      </w:r>
      <w:r w:rsidR="001F313B" w:rsidRPr="003E1EF1">
        <w:rPr>
          <w:rFonts w:ascii="Calibri" w:eastAsia="Calibri" w:hAnsi="Calibri" w:cs="Calibri"/>
          <w:bCs/>
          <w:color w:val="000000"/>
        </w:rPr>
        <w:t>lub równoważne na okres 12 miesięcy</w:t>
      </w:r>
      <w:r w:rsidR="001F313B">
        <w:rPr>
          <w:rFonts w:eastAsia="Times New Roman" w:cstheme="minorHAnsi"/>
          <w:lang w:eastAsia="pl-PL"/>
        </w:rPr>
        <w:t>;</w:t>
      </w:r>
    </w:p>
    <w:p w14:paraId="45ABE97D" w14:textId="77777777" w:rsidR="001F313B" w:rsidRDefault="001F313B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2 </w:t>
      </w:r>
      <w:r w:rsidRPr="008E33CD">
        <w:rPr>
          <w:rFonts w:eastAsia="Times New Roman" w:cstheme="minorHAnsi"/>
          <w:lang w:eastAsia="pl-PL"/>
        </w:rPr>
        <w:t>licencj</w:t>
      </w:r>
      <w:r>
        <w:rPr>
          <w:rFonts w:eastAsia="Times New Roman" w:cstheme="minorHAnsi"/>
          <w:lang w:eastAsia="pl-PL"/>
        </w:rPr>
        <w:t xml:space="preserve">e Adobe </w:t>
      </w:r>
      <w:proofErr w:type="spellStart"/>
      <w:r>
        <w:rPr>
          <w:rFonts w:eastAsia="Times New Roman" w:cstheme="minorHAnsi"/>
          <w:lang w:eastAsia="pl-PL"/>
        </w:rPr>
        <w:t>Acrobat</w:t>
      </w:r>
      <w:proofErr w:type="spellEnd"/>
      <w:r>
        <w:rPr>
          <w:rFonts w:eastAsia="Times New Roman" w:cstheme="minorHAnsi"/>
          <w:lang w:eastAsia="pl-PL"/>
        </w:rPr>
        <w:t xml:space="preserve"> Pro lub równoważne na okres 12 miesięcy.</w:t>
      </w:r>
    </w:p>
    <w:p w14:paraId="6F2938C0" w14:textId="77777777" w:rsidR="001F313B" w:rsidRPr="008E33CD" w:rsidRDefault="001F313B" w:rsidP="001F313B">
      <w:pPr>
        <w:pStyle w:val="Bezodstpw"/>
        <w:spacing w:line="276" w:lineRule="auto"/>
        <w:ind w:left="720"/>
        <w:jc w:val="both"/>
        <w:rPr>
          <w:rFonts w:eastAsia="Times New Roman" w:cstheme="minorHAnsi"/>
          <w:lang w:eastAsia="pl-PL"/>
        </w:rPr>
      </w:pPr>
    </w:p>
    <w:p w14:paraId="1B72FD83" w14:textId="77777777" w:rsidR="001F313B" w:rsidRPr="005C659E" w:rsidRDefault="001F313B" w:rsidP="001F313B">
      <w:pPr>
        <w:pStyle w:val="Bezodstpw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 xml:space="preserve">Licencje oprogramowania będą zapewniać: </w:t>
      </w:r>
    </w:p>
    <w:p w14:paraId="25744376" w14:textId="77777777" w:rsidR="001F313B" w:rsidRPr="005C659E" w:rsidRDefault="001F313B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>prawo do bezpłatnego korzystania z wydawanych przez producenta oprogramowania najnowszych wersji, aktualizacji oraz poprawek oprogramowania;</w:t>
      </w:r>
    </w:p>
    <w:p w14:paraId="784CDA88" w14:textId="77777777" w:rsidR="001F313B" w:rsidRPr="005C659E" w:rsidRDefault="001F313B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 xml:space="preserve">dostęp elektroniczny przez 24x7 do Centrum Pomocy Technicznej oprogramowania; </w:t>
      </w:r>
    </w:p>
    <w:p w14:paraId="37689D5A" w14:textId="77777777" w:rsidR="001F313B" w:rsidRDefault="001F313B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>dostęp elektroniczny do bazy wiedzy, dokumentacji, posiadanych produktów oraz biuletynów i</w:t>
      </w:r>
      <w:r>
        <w:rPr>
          <w:rFonts w:eastAsia="Times New Roman" w:cstheme="minorHAnsi"/>
          <w:lang w:eastAsia="pl-PL"/>
        </w:rPr>
        <w:t> </w:t>
      </w:r>
      <w:r w:rsidRPr="005C659E">
        <w:rPr>
          <w:rFonts w:eastAsia="Times New Roman" w:cstheme="minorHAnsi"/>
          <w:lang w:eastAsia="pl-PL"/>
        </w:rPr>
        <w:t>informacji na temat oprogramowania;</w:t>
      </w:r>
    </w:p>
    <w:p w14:paraId="4369489B" w14:textId="77777777" w:rsidR="001F313B" w:rsidRPr="00294BBC" w:rsidRDefault="001F313B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>
        <w:t>możliwość korzystania z oprogramowania na dowolnym urządzeniu (licencja niepowiązana z konkretnym komputerem i systemem operacyjnym);</w:t>
      </w:r>
    </w:p>
    <w:p w14:paraId="39134404" w14:textId="77777777" w:rsidR="001F313B" w:rsidRPr="005C659E" w:rsidRDefault="001F313B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>zarządzanie</w:t>
      </w:r>
      <w:r>
        <w:rPr>
          <w:rFonts w:eastAsia="Times New Roman" w:cstheme="minorHAnsi"/>
          <w:lang w:eastAsia="pl-PL"/>
        </w:rPr>
        <w:t xml:space="preserve"> poprzez</w:t>
      </w:r>
      <w:r w:rsidRPr="005C659E">
        <w:rPr>
          <w:rFonts w:eastAsia="Times New Roman" w:cstheme="minorHAnsi"/>
          <w:lang w:eastAsia="pl-PL"/>
        </w:rPr>
        <w:t xml:space="preserve">: </w:t>
      </w:r>
    </w:p>
    <w:p w14:paraId="332521E6" w14:textId="77777777" w:rsidR="001F313B" w:rsidRDefault="001F313B" w:rsidP="001F313B">
      <w:pPr>
        <w:pStyle w:val="Bezodstpw"/>
        <w:numPr>
          <w:ilvl w:val="0"/>
          <w:numId w:val="5"/>
        </w:numPr>
        <w:spacing w:line="276" w:lineRule="auto"/>
        <w:jc w:val="both"/>
      </w:pPr>
      <w:r>
        <w:t>portal internetowy dla administratora licencji;</w:t>
      </w:r>
    </w:p>
    <w:p w14:paraId="3292433B" w14:textId="77777777" w:rsidR="001F313B" w:rsidRDefault="001F313B" w:rsidP="001F313B">
      <w:pPr>
        <w:pStyle w:val="Bezodstpw"/>
        <w:numPr>
          <w:ilvl w:val="0"/>
          <w:numId w:val="5"/>
        </w:numPr>
        <w:spacing w:line="276" w:lineRule="auto"/>
        <w:jc w:val="both"/>
      </w:pPr>
      <w:r>
        <w:t>możliwość zmiany przydziału licencji;</w:t>
      </w:r>
    </w:p>
    <w:p w14:paraId="3029FDA2" w14:textId="77777777" w:rsidR="001F313B" w:rsidRDefault="001F313B" w:rsidP="001F313B">
      <w:pPr>
        <w:pStyle w:val="Bezodstpw"/>
        <w:numPr>
          <w:ilvl w:val="0"/>
          <w:numId w:val="5"/>
        </w:numPr>
        <w:spacing w:after="240" w:line="276" w:lineRule="auto"/>
        <w:jc w:val="both"/>
      </w:pPr>
      <w:r>
        <w:t>zaawansowane zarządzanie tożsamością użytkownika, w tym logowanie jednokrotne;</w:t>
      </w:r>
    </w:p>
    <w:p w14:paraId="0E1BFD5D" w14:textId="5EC054B8" w:rsidR="001F313B" w:rsidRPr="00036770" w:rsidRDefault="001F313B" w:rsidP="001F313B">
      <w:pPr>
        <w:pStyle w:val="Bezodstpw"/>
        <w:numPr>
          <w:ilvl w:val="0"/>
          <w:numId w:val="9"/>
        </w:numPr>
        <w:spacing w:after="240"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 xml:space="preserve">Przedmiot zamówienia zostanie wykonany </w:t>
      </w:r>
      <w:bookmarkStart w:id="1" w:name="_Hlk193276982"/>
      <w:r>
        <w:rPr>
          <w:rFonts w:eastAsia="Times New Roman" w:cstheme="minorHAnsi"/>
          <w:b/>
          <w:lang w:eastAsia="pl-PL"/>
        </w:rPr>
        <w:t xml:space="preserve">w dniu podpisania Umowy nie wcześniej niż </w:t>
      </w:r>
      <w:r w:rsidR="002B790F">
        <w:rPr>
          <w:rFonts w:eastAsia="Times New Roman" w:cstheme="minorHAnsi"/>
          <w:b/>
          <w:lang w:eastAsia="pl-PL"/>
        </w:rPr>
        <w:t xml:space="preserve">16 </w:t>
      </w:r>
      <w:r w:rsidR="002B790F" w:rsidRPr="00675B15">
        <w:rPr>
          <w:rFonts w:eastAsia="Times New Roman" w:cstheme="minorHAnsi"/>
          <w:b/>
          <w:lang w:eastAsia="pl-PL"/>
        </w:rPr>
        <w:t xml:space="preserve"> </w:t>
      </w:r>
      <w:r w:rsidRPr="00675B15">
        <w:rPr>
          <w:rFonts w:eastAsia="Times New Roman" w:cstheme="minorHAnsi"/>
          <w:b/>
          <w:lang w:eastAsia="pl-PL"/>
        </w:rPr>
        <w:t xml:space="preserve">maja </w:t>
      </w:r>
      <w:r w:rsidR="002B790F" w:rsidRPr="00675B15">
        <w:rPr>
          <w:rFonts w:eastAsia="Times New Roman" w:cstheme="minorHAnsi"/>
          <w:b/>
          <w:lang w:eastAsia="pl-PL"/>
        </w:rPr>
        <w:t>202</w:t>
      </w:r>
      <w:r w:rsidR="002B790F">
        <w:rPr>
          <w:rFonts w:eastAsia="Times New Roman" w:cstheme="minorHAnsi"/>
          <w:b/>
          <w:lang w:eastAsia="pl-PL"/>
        </w:rPr>
        <w:t>5</w:t>
      </w:r>
      <w:r w:rsidR="002B790F" w:rsidRPr="00675B15">
        <w:rPr>
          <w:rFonts w:eastAsia="Times New Roman" w:cstheme="minorHAnsi"/>
          <w:b/>
          <w:lang w:eastAsia="pl-PL"/>
        </w:rPr>
        <w:t xml:space="preserve"> </w:t>
      </w:r>
      <w:r w:rsidRPr="00675B15">
        <w:rPr>
          <w:rFonts w:eastAsia="Times New Roman" w:cstheme="minorHAnsi"/>
          <w:b/>
          <w:lang w:eastAsia="pl-PL"/>
        </w:rPr>
        <w:t>roku</w:t>
      </w:r>
      <w:bookmarkEnd w:id="1"/>
      <w:r w:rsidRPr="00675B15">
        <w:rPr>
          <w:rFonts w:eastAsia="Times New Roman" w:cstheme="minorHAnsi"/>
          <w:b/>
          <w:lang w:eastAsia="pl-PL"/>
        </w:rPr>
        <w:t>.</w:t>
      </w:r>
    </w:p>
    <w:p w14:paraId="190DF59F" w14:textId="32D6B304" w:rsidR="002B790F" w:rsidRPr="001F313B" w:rsidRDefault="008A6A25" w:rsidP="001F313B">
      <w:pPr>
        <w:pStyle w:val="Bezodstpw"/>
        <w:numPr>
          <w:ilvl w:val="0"/>
          <w:numId w:val="9"/>
        </w:numPr>
        <w:spacing w:after="24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  <w:lang w:eastAsia="pl-PL"/>
        </w:rPr>
        <w:t>L</w:t>
      </w:r>
      <w:r w:rsidR="002B790F" w:rsidRPr="00036770">
        <w:rPr>
          <w:rFonts w:eastAsia="Times New Roman" w:cstheme="minorHAnsi"/>
          <w:bCs/>
          <w:lang w:eastAsia="pl-PL"/>
        </w:rPr>
        <w:t>icencje zostaną podpięte do istniejącego konta VIP</w:t>
      </w:r>
      <w:r>
        <w:rPr>
          <w:rFonts w:eastAsia="Times New Roman" w:cstheme="minorHAnsi"/>
          <w:bCs/>
          <w:lang w:eastAsia="pl-PL"/>
        </w:rPr>
        <w:t xml:space="preserve"> Adobe</w:t>
      </w:r>
      <w:r w:rsidR="002B790F" w:rsidRPr="00036770">
        <w:rPr>
          <w:rFonts w:eastAsia="Times New Roman" w:cstheme="minorHAnsi"/>
          <w:bCs/>
          <w:lang w:eastAsia="pl-PL"/>
        </w:rPr>
        <w:t xml:space="preserve"> o numerze:</w:t>
      </w:r>
      <w:r w:rsidR="002B790F">
        <w:rPr>
          <w:rFonts w:eastAsia="Times New Roman" w:cstheme="minorHAnsi"/>
          <w:b/>
          <w:lang w:eastAsia="pl-PL"/>
        </w:rPr>
        <w:t xml:space="preserve"> </w:t>
      </w:r>
      <w:r w:rsidR="002B790F">
        <w:rPr>
          <w:rFonts w:ascii="Aptos" w:hAnsi="Aptos"/>
          <w:color w:val="212121"/>
        </w:rPr>
        <w:t>79139F905B428E33842A</w:t>
      </w:r>
      <w:r w:rsidR="00455074">
        <w:rPr>
          <w:rFonts w:ascii="Aptos" w:hAnsi="Aptos"/>
          <w:color w:val="212121"/>
        </w:rPr>
        <w:t>.</w:t>
      </w:r>
    </w:p>
    <w:p w14:paraId="62D3982C" w14:textId="77777777" w:rsidR="001F313B" w:rsidRPr="005C659E" w:rsidRDefault="001F313B" w:rsidP="001F313B">
      <w:pPr>
        <w:pStyle w:val="Bezodstpw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5C659E">
        <w:rPr>
          <w:rFonts w:eastAsia="Times New Roman" w:cstheme="minorHAnsi"/>
          <w:lang w:eastAsia="pl-PL"/>
        </w:rPr>
        <w:t>Opis równoważności:</w:t>
      </w:r>
    </w:p>
    <w:p w14:paraId="6A81C372" w14:textId="4718EFEC" w:rsidR="001F313B" w:rsidRDefault="001F313B" w:rsidP="001F313B">
      <w:pPr>
        <w:pStyle w:val="Bezodstpw"/>
        <w:tabs>
          <w:tab w:val="left" w:pos="142"/>
        </w:tabs>
        <w:spacing w:line="276" w:lineRule="auto"/>
        <w:ind w:left="284"/>
        <w:jc w:val="both"/>
        <w:rPr>
          <w:rFonts w:eastAsia="Times New Roman" w:cstheme="minorHAnsi"/>
          <w:lang w:eastAsia="pl-PL"/>
        </w:rPr>
      </w:pPr>
      <w:r w:rsidRPr="00A444E6">
        <w:rPr>
          <w:rFonts w:eastAsia="Times New Roman" w:cstheme="minorHAnsi"/>
          <w:lang w:eastAsia="pl-PL"/>
        </w:rPr>
        <w:t>Zamawiający przez „licencje równoważne” rozumie licencje zapewniające, bez dodatkowych nakładów finansowych funkcjonalności opisane w poniższym punkcie</w:t>
      </w:r>
      <w:r w:rsidR="008B7496">
        <w:rPr>
          <w:rFonts w:eastAsia="Times New Roman" w:cstheme="minorHAnsi"/>
          <w:lang w:eastAsia="pl-PL"/>
        </w:rPr>
        <w:t>:</w:t>
      </w:r>
    </w:p>
    <w:p w14:paraId="0F33E919" w14:textId="77777777" w:rsidR="001F313B" w:rsidRPr="00631B7C" w:rsidRDefault="001F313B" w:rsidP="001F313B">
      <w:pPr>
        <w:pStyle w:val="Bezodstpw"/>
        <w:numPr>
          <w:ilvl w:val="1"/>
          <w:numId w:val="9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631B7C">
        <w:rPr>
          <w:rFonts w:eastAsia="Times New Roman" w:cstheme="minorHAnsi"/>
          <w:lang w:eastAsia="pl-PL"/>
        </w:rPr>
        <w:t xml:space="preserve">Oprogramowanie równoważne musi posiadać </w:t>
      </w:r>
      <w:r>
        <w:rPr>
          <w:rFonts w:eastAsia="Times New Roman" w:cstheme="minorHAnsi"/>
          <w:lang w:eastAsia="pl-PL"/>
        </w:rPr>
        <w:t xml:space="preserve">między innymi </w:t>
      </w:r>
      <w:r w:rsidRPr="00631B7C">
        <w:rPr>
          <w:rFonts w:eastAsia="Times New Roman" w:cstheme="minorHAnsi"/>
          <w:lang w:eastAsia="pl-PL"/>
        </w:rPr>
        <w:t>następujące cechy:</w:t>
      </w:r>
    </w:p>
    <w:p w14:paraId="55822126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 w:rsidRPr="00440D6B">
        <w:rPr>
          <w:rFonts w:cstheme="minorHAnsi"/>
        </w:rPr>
        <w:t>kompatybilność z oprogramowaniem posiadanym przez Zamawiającego oznaczająca,</w:t>
      </w:r>
      <w:r w:rsidRPr="00FE633C">
        <w:rPr>
          <w:rFonts w:cstheme="minorHAnsi"/>
        </w:rPr>
        <w:t xml:space="preserve"> </w:t>
      </w:r>
      <w:r>
        <w:rPr>
          <w:rFonts w:cstheme="minorHAnsi"/>
        </w:rPr>
        <w:t>że</w:t>
      </w:r>
      <w:r w:rsidRPr="00FE633C">
        <w:rPr>
          <w:rFonts w:cstheme="minorHAnsi"/>
        </w:rPr>
        <w:t xml:space="preserve"> dokument stworzony w jednym z wymienionych w pkt </w:t>
      </w:r>
      <w:r>
        <w:rPr>
          <w:rFonts w:cstheme="minorHAnsi"/>
        </w:rPr>
        <w:t>1</w:t>
      </w:r>
      <w:r w:rsidRPr="00FE633C">
        <w:rPr>
          <w:rFonts w:cstheme="minorHAnsi"/>
        </w:rPr>
        <w:t xml:space="preserve"> programów pakietu Adobe Creative </w:t>
      </w:r>
      <w:proofErr w:type="spellStart"/>
      <w:r>
        <w:rPr>
          <w:rFonts w:cstheme="minorHAnsi"/>
        </w:rPr>
        <w:t>Cloud</w:t>
      </w:r>
      <w:proofErr w:type="spellEnd"/>
      <w:r w:rsidRPr="00FE633C">
        <w:rPr>
          <w:rFonts w:cstheme="minorHAnsi"/>
        </w:rPr>
        <w:t xml:space="preserve"> </w:t>
      </w:r>
      <w:r>
        <w:rPr>
          <w:rFonts w:cstheme="minorHAnsi"/>
        </w:rPr>
        <w:t xml:space="preserve">w wersji co najmniej z </w:t>
      </w:r>
      <w:r w:rsidRPr="00FE633C">
        <w:rPr>
          <w:rFonts w:cstheme="minorHAnsi"/>
        </w:rPr>
        <w:t>202</w:t>
      </w:r>
      <w:r>
        <w:rPr>
          <w:rFonts w:cstheme="minorHAnsi"/>
        </w:rPr>
        <w:t>4</w:t>
      </w:r>
      <w:r w:rsidRPr="00FE633C">
        <w:rPr>
          <w:rFonts w:cstheme="minorHAnsi"/>
        </w:rPr>
        <w:t xml:space="preserve"> roku musi poprawnie się uruchamiać, wydruk musi wyglądać identycznie bez konieczności dodatkowej jego edycji, wszystkie funkcje muszą działać poprawnie, a ich wynik musi być identyczny jak w przypadku programu z Adobe Creative </w:t>
      </w:r>
      <w:proofErr w:type="spellStart"/>
      <w:r>
        <w:rPr>
          <w:rFonts w:cstheme="minorHAnsi"/>
        </w:rPr>
        <w:t>Cloud</w:t>
      </w:r>
      <w:proofErr w:type="spellEnd"/>
      <w:r w:rsidRPr="00FE633C">
        <w:rPr>
          <w:rFonts w:cstheme="minorHAnsi"/>
        </w:rPr>
        <w:t xml:space="preserve"> bez konieczności dodatkowej edycji otwartego dokumentu.</w:t>
      </w:r>
    </w:p>
    <w:p w14:paraId="7C3E8A10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kompatybilność z systemem operacyjnym iOS i Windows;</w:t>
      </w:r>
    </w:p>
    <w:p w14:paraId="06439129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lastRenderedPageBreak/>
        <w:t>tworzenie materiałów graficznych na komputerach, w chmurze i na urządzeniach przenośnych;</w:t>
      </w:r>
    </w:p>
    <w:p w14:paraId="6924836C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 xml:space="preserve">współpraca między różnymi aplikacjami i zespołami; </w:t>
      </w:r>
    </w:p>
    <w:p w14:paraId="38D2A28C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profesjonalny montaż wideo i filmów;</w:t>
      </w:r>
    </w:p>
    <w:p w14:paraId="03B2A64F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narzędzia do efektów wizualnych i tworzenia animacji;</w:t>
      </w:r>
    </w:p>
    <w:p w14:paraId="77A2E92E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nagrywanie, miksowanie i naprawa dźwięku;</w:t>
      </w:r>
    </w:p>
    <w:p w14:paraId="3FD88AAA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 xml:space="preserve">tworzenie i udostępnianie wideo online z dowolnego miejsca; </w:t>
      </w:r>
    </w:p>
    <w:p w14:paraId="714C6675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animowanie postaci 2D w czasie rzeczywistym;</w:t>
      </w:r>
    </w:p>
    <w:p w14:paraId="1B039A61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tworzenie historii wideo;</w:t>
      </w:r>
    </w:p>
    <w:p w14:paraId="74464916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 xml:space="preserve">edycja i tworzenie kompozycji obrazów; </w:t>
      </w:r>
    </w:p>
    <w:p w14:paraId="476EC6A1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projektowanie stron i układu materiałów cyfrowych, w tym e-booków i interaktywnych plików PDF;</w:t>
      </w:r>
    </w:p>
    <w:p w14:paraId="7FC6EF38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tworzenie rysunków i obrazów, przy użyciu cyfrowych narzędzi do rysowania;</w:t>
      </w:r>
    </w:p>
    <w:p w14:paraId="0DD4244B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tworzenie grafiki i ilustracji wektorowych;</w:t>
      </w:r>
    </w:p>
    <w:p w14:paraId="1E8108EC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przekształcanie obrazów w motywy kolorystyczne, grafikę wektorową, wzorki i inne zasoby;</w:t>
      </w:r>
    </w:p>
    <w:p w14:paraId="573FF7A3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oprogramowanie zapewniające 1 TB przestrzeni dyskowej w chmurze, pozwalające na zarządzanie, edytowanie, przechowywanie i udostępnianie zdjęć w pełnej rozdzielczości;</w:t>
      </w:r>
    </w:p>
    <w:p w14:paraId="4C0C0101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opracowywanie, tworzenie i udostępnianie prototypów interfejsu użytkownika;</w:t>
      </w:r>
    </w:p>
    <w:p w14:paraId="038F6693" w14:textId="77777777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projektowanie i programowanie aktywnych serwisów internetowych;</w:t>
      </w:r>
    </w:p>
    <w:p w14:paraId="2F5EB566" w14:textId="35B9E9DF" w:rsidR="001F313B" w:rsidRDefault="001F313B" w:rsidP="001F313B">
      <w:pPr>
        <w:pStyle w:val="Bezodstpw"/>
        <w:numPr>
          <w:ilvl w:val="0"/>
          <w:numId w:val="3"/>
        </w:numPr>
        <w:spacing w:line="276" w:lineRule="auto"/>
        <w:ind w:left="1080"/>
        <w:jc w:val="both"/>
      </w:pPr>
      <w:r>
        <w:t>posiadanie własn</w:t>
      </w:r>
      <w:r w:rsidR="00B5506E">
        <w:t>ego</w:t>
      </w:r>
      <w:r>
        <w:t xml:space="preserve"> zbi</w:t>
      </w:r>
      <w:r w:rsidR="00B5506E">
        <w:t>oru</w:t>
      </w:r>
      <w:r>
        <w:t xml:space="preserve"> czcionek; </w:t>
      </w:r>
    </w:p>
    <w:p w14:paraId="5F61D309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 w:rsidRPr="00066116">
        <w:t>tworzeni</w:t>
      </w:r>
      <w:r>
        <w:t xml:space="preserve">e i obróbka grafiki rastrowej z możliwością: </w:t>
      </w:r>
    </w:p>
    <w:p w14:paraId="46E9D6F6" w14:textId="77777777" w:rsidR="001F313B" w:rsidRDefault="001F313B" w:rsidP="001F313B">
      <w:pPr>
        <w:pStyle w:val="Bezodstpw"/>
        <w:numPr>
          <w:ilvl w:val="2"/>
          <w:numId w:val="6"/>
        </w:numPr>
        <w:spacing w:line="276" w:lineRule="auto"/>
        <w:ind w:left="1800"/>
        <w:jc w:val="both"/>
      </w:pPr>
      <w:r>
        <w:t xml:space="preserve">stosowania i bezstratnej modyfikacji elementów wektorowych i tekstowych w etapach pracy poprzedzających spłaszczenie obrazu, </w:t>
      </w:r>
    </w:p>
    <w:p w14:paraId="13E87B47" w14:textId="77777777" w:rsidR="001F313B" w:rsidRDefault="001F313B" w:rsidP="001F313B">
      <w:pPr>
        <w:pStyle w:val="Bezodstpw"/>
        <w:numPr>
          <w:ilvl w:val="2"/>
          <w:numId w:val="6"/>
        </w:numPr>
        <w:spacing w:line="276" w:lineRule="auto"/>
        <w:ind w:left="1800"/>
        <w:jc w:val="both"/>
      </w:pPr>
      <w:r>
        <w:t>przygotowywania plików czytelnych w językach HTML i CSS.</w:t>
      </w:r>
    </w:p>
    <w:p w14:paraId="58CE1973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>
        <w:t>tworzenie i edycja wektorowej grafiki 2D, w tym tworzenia i pełnej edycji plików formatu SVG z elementami animowanymi, fontami oraz elementami interaktywnymi;</w:t>
      </w:r>
    </w:p>
    <w:p w14:paraId="75B335A1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>
        <w:t xml:space="preserve">projektowanie, łamanie, składanie i przygotowanie do druku materiałów poligraficznych i zawierających tekst plików interaktywnych, z możliwością: </w:t>
      </w:r>
    </w:p>
    <w:p w14:paraId="771D4E0E" w14:textId="77777777" w:rsidR="001F313B" w:rsidRDefault="001F313B" w:rsidP="001F313B">
      <w:pPr>
        <w:pStyle w:val="Bezodstpw"/>
        <w:numPr>
          <w:ilvl w:val="2"/>
          <w:numId w:val="7"/>
        </w:numPr>
        <w:spacing w:line="276" w:lineRule="auto"/>
        <w:ind w:left="1800"/>
        <w:jc w:val="both"/>
      </w:pPr>
      <w:r>
        <w:t xml:space="preserve">bezpośredniej – bez konieczności osadzania – obróbki elementów wektorowych, </w:t>
      </w:r>
    </w:p>
    <w:p w14:paraId="3A4876EE" w14:textId="77777777" w:rsidR="001F313B" w:rsidRDefault="001F313B" w:rsidP="001F313B">
      <w:pPr>
        <w:pStyle w:val="Bezodstpw"/>
        <w:numPr>
          <w:ilvl w:val="2"/>
          <w:numId w:val="7"/>
        </w:numPr>
        <w:spacing w:line="276" w:lineRule="auto"/>
        <w:ind w:left="1800"/>
        <w:jc w:val="both"/>
      </w:pPr>
      <w:r>
        <w:t>tworzenia interaktywnych plików PDF,</w:t>
      </w:r>
    </w:p>
    <w:p w14:paraId="09076E71" w14:textId="77777777" w:rsidR="001F313B" w:rsidRDefault="001F313B" w:rsidP="001F313B">
      <w:pPr>
        <w:pStyle w:val="Bezodstpw"/>
        <w:numPr>
          <w:ilvl w:val="2"/>
          <w:numId w:val="7"/>
        </w:numPr>
        <w:spacing w:line="276" w:lineRule="auto"/>
        <w:ind w:left="1800"/>
        <w:jc w:val="both"/>
      </w:pPr>
      <w:r>
        <w:t>tworzenia e-booków z funkcjami interaktywnymi.</w:t>
      </w:r>
    </w:p>
    <w:p w14:paraId="7D24A0B1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>
        <w:t>tworzenie i modyfikacja interaktywnych i przeznaczonych do druku dokumentów PDF;</w:t>
      </w:r>
    </w:p>
    <w:p w14:paraId="0135969F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>
        <w:t xml:space="preserve">tworzenie animacji opartej o grafikę rastrową i wektory, zawierającej elementy interaktywne; </w:t>
      </w:r>
    </w:p>
    <w:p w14:paraId="7FE01006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>
        <w:t>przygotowywanie prototypów serwisów internetowych i współdzielenie ich online z grupą współpracowników (z funkcją ograniczenia dostępu za pomocą hasła) oraz obsługą wektorów, czcionek, elementów interaktywnych, osadzonych obrazów oraz umożliwiać użytkownikowi zewnętrznemu śledzenie procesu (przejścia przez kolejne projektowane ekrany);</w:t>
      </w:r>
    </w:p>
    <w:p w14:paraId="51D3B436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>
        <w:t xml:space="preserve">tworzenie front-endów serwisów internetowych, obsługującego pliki HTML, CSS, LESS, SCSS, </w:t>
      </w:r>
      <w:proofErr w:type="spellStart"/>
      <w:r>
        <w:t>Sass</w:t>
      </w:r>
      <w:proofErr w:type="spellEnd"/>
      <w:r>
        <w:t xml:space="preserve">, JavaScript, PHP, XML i SVG – z możliwością: </w:t>
      </w:r>
    </w:p>
    <w:p w14:paraId="41B54E90" w14:textId="77777777" w:rsidR="001F313B" w:rsidRDefault="001F313B" w:rsidP="001F313B">
      <w:pPr>
        <w:pStyle w:val="Bezodstpw"/>
        <w:numPr>
          <w:ilvl w:val="2"/>
          <w:numId w:val="8"/>
        </w:numPr>
        <w:spacing w:line="276" w:lineRule="auto"/>
        <w:ind w:left="1800"/>
        <w:jc w:val="both"/>
      </w:pPr>
      <w:r>
        <w:t xml:space="preserve">zastosowania gotowego szablonu </w:t>
      </w:r>
      <w:proofErr w:type="spellStart"/>
      <w:r>
        <w:t>Bootstrap</w:t>
      </w:r>
      <w:proofErr w:type="spellEnd"/>
      <w:r>
        <w:t xml:space="preserve">, </w:t>
      </w:r>
    </w:p>
    <w:p w14:paraId="6393C712" w14:textId="77777777" w:rsidR="001F313B" w:rsidRDefault="001F313B" w:rsidP="001F313B">
      <w:pPr>
        <w:pStyle w:val="Bezodstpw"/>
        <w:numPr>
          <w:ilvl w:val="2"/>
          <w:numId w:val="8"/>
        </w:numPr>
        <w:spacing w:line="276" w:lineRule="auto"/>
        <w:ind w:left="1800"/>
        <w:jc w:val="both"/>
      </w:pPr>
      <w:r>
        <w:t xml:space="preserve">podglądu programowanych widoków, </w:t>
      </w:r>
    </w:p>
    <w:p w14:paraId="3748F8CC" w14:textId="77777777" w:rsidR="001F313B" w:rsidRDefault="001F313B" w:rsidP="001F313B">
      <w:pPr>
        <w:pStyle w:val="Bezodstpw"/>
        <w:numPr>
          <w:ilvl w:val="2"/>
          <w:numId w:val="8"/>
        </w:numPr>
        <w:spacing w:line="276" w:lineRule="auto"/>
        <w:ind w:left="1800"/>
        <w:jc w:val="both"/>
      </w:pPr>
      <w:r>
        <w:t xml:space="preserve">możliwością implementacji rozwarstwionego pliku graficznego jako projektu, </w:t>
      </w:r>
    </w:p>
    <w:p w14:paraId="057D7C3C" w14:textId="77777777" w:rsidR="001F313B" w:rsidRDefault="001F313B" w:rsidP="001F313B">
      <w:pPr>
        <w:pStyle w:val="Bezodstpw"/>
        <w:numPr>
          <w:ilvl w:val="2"/>
          <w:numId w:val="8"/>
        </w:numPr>
        <w:spacing w:line="276" w:lineRule="auto"/>
        <w:ind w:left="1800"/>
        <w:jc w:val="both"/>
      </w:pPr>
      <w:r>
        <w:lastRenderedPageBreak/>
        <w:t>dostępu do biblioteki ikon.</w:t>
      </w:r>
    </w:p>
    <w:p w14:paraId="3A13C045" w14:textId="77777777" w:rsidR="001F313B" w:rsidRDefault="001F313B" w:rsidP="001F313B">
      <w:pPr>
        <w:pStyle w:val="Bezodstpw"/>
        <w:numPr>
          <w:ilvl w:val="1"/>
          <w:numId w:val="4"/>
        </w:numPr>
        <w:spacing w:line="276" w:lineRule="auto"/>
        <w:ind w:left="1080"/>
        <w:jc w:val="both"/>
      </w:pPr>
      <w:r>
        <w:t xml:space="preserve">korzystać z tych samych zasobów opracowywanych na bieżąco pomiędzy dostępnymi funkcjonalnościami np. w ramach wspólnej biblioteki elementów oraz współdzielić elementy ze współpracownikami. </w:t>
      </w:r>
    </w:p>
    <w:p w14:paraId="22C3F2EE" w14:textId="77777777" w:rsidR="001F313B" w:rsidRDefault="001F313B" w:rsidP="001F313B">
      <w:pPr>
        <w:spacing w:after="160" w:line="259" w:lineRule="auto"/>
        <w:rPr>
          <w:rFonts w:eastAsia="Times New Roman" w:cs="Calibri"/>
          <w:b/>
          <w:bCs/>
        </w:rPr>
      </w:pPr>
    </w:p>
    <w:p w14:paraId="4812E630" w14:textId="533D0029" w:rsidR="00AF2442" w:rsidRPr="00777BC7" w:rsidRDefault="00AF2442" w:rsidP="00777BC7">
      <w:pPr>
        <w:spacing w:after="160" w:line="259" w:lineRule="auto"/>
        <w:rPr>
          <w:rFonts w:eastAsia="Times New Roman" w:cs="Calibri"/>
          <w:b/>
          <w:bCs/>
        </w:rPr>
      </w:pPr>
    </w:p>
    <w:sectPr w:rsidR="00AF2442" w:rsidRPr="00777BC7" w:rsidSect="00D00B40">
      <w:footerReference w:type="default" r:id="rId11"/>
      <w:headerReference w:type="first" r:id="rId12"/>
      <w:footerReference w:type="first" r:id="rId13"/>
      <w:pgSz w:w="11906" w:h="16838" w:code="9"/>
      <w:pgMar w:top="1418" w:right="1418" w:bottom="1702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58D7" w14:textId="77777777" w:rsidR="0010415D" w:rsidRDefault="0010415D">
      <w:pPr>
        <w:spacing w:after="0"/>
      </w:pPr>
      <w:r>
        <w:separator/>
      </w:r>
    </w:p>
  </w:endnote>
  <w:endnote w:type="continuationSeparator" w:id="0">
    <w:p w14:paraId="0A9F4D24" w14:textId="77777777" w:rsidR="0010415D" w:rsidRDefault="001041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9719C5B" w14:textId="77777777" w:rsidR="009B2047" w:rsidRPr="00B57024" w:rsidRDefault="009B2047" w:rsidP="009B204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02E77DEC" wp14:editId="05D6835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4624" behindDoc="0" locked="0" layoutInCell="1" allowOverlap="1" wp14:anchorId="1179EB84" wp14:editId="0D4CECE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5B2A23B7" wp14:editId="7AA8FC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DD1FAA6" id="Prostokąt 1" o:spid="_x0000_s1026" style="position:absolute;margin-left:0;margin-top:7.3pt;width:276.05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FFE1515" wp14:editId="117B8FB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E6A9F4" id="Prostokąt 2" o:spid="_x0000_s1026" style="position:absolute;margin-left:274.7pt;margin-top:7.3pt;width:155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8842AC" w14:textId="77777777" w:rsidR="009B2047" w:rsidRPr="00DC37A4" w:rsidRDefault="009B2047" w:rsidP="009B204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472A4BC" w14:textId="77777777" w:rsidR="009B2047" w:rsidRPr="00DC37A4" w:rsidRDefault="009B2047" w:rsidP="009B204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CDC8404" w14:textId="4B66E51D" w:rsidR="00AF2442" w:rsidRPr="009B2047" w:rsidRDefault="009B2047" w:rsidP="009B2047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7CED42" w14:textId="77777777" w:rsidR="00AD7221" w:rsidRPr="00B57024" w:rsidRDefault="00AD7221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7409E138" wp14:editId="3A1228D1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110586842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5B49CFC" wp14:editId="5CF75F3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18515794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BA701" wp14:editId="6F12A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AF2D8A" wp14:editId="3372DDF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A6AD75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928FC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A863053" w14:textId="77777777" w:rsidR="00AD7221" w:rsidRPr="00B75EBB" w:rsidRDefault="00AD7221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B438" w14:textId="77777777" w:rsidR="0010415D" w:rsidRDefault="0010415D">
      <w:pPr>
        <w:spacing w:after="0"/>
      </w:pPr>
      <w:r>
        <w:separator/>
      </w:r>
    </w:p>
  </w:footnote>
  <w:footnote w:type="continuationSeparator" w:id="0">
    <w:p w14:paraId="0FDA3A5F" w14:textId="77777777" w:rsidR="0010415D" w:rsidRDefault="001041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68C4" w14:textId="09980624" w:rsidR="00AF2442" w:rsidRDefault="00AF2442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8304BE0" wp14:editId="5FDB9E13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066710903" name="Obraz 106671090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7311CA7"/>
    <w:multiLevelType w:val="hybridMultilevel"/>
    <w:tmpl w:val="A4DC2692"/>
    <w:lvl w:ilvl="0" w:tplc="04150011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D81429"/>
    <w:multiLevelType w:val="hybridMultilevel"/>
    <w:tmpl w:val="1862A6E2"/>
    <w:lvl w:ilvl="0" w:tplc="D6DC6DF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5E2"/>
    <w:multiLevelType w:val="hybridMultilevel"/>
    <w:tmpl w:val="F38E33B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0A9"/>
    <w:multiLevelType w:val="hybridMultilevel"/>
    <w:tmpl w:val="BB7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12B20"/>
    <w:multiLevelType w:val="hybridMultilevel"/>
    <w:tmpl w:val="1FFC8CC0"/>
    <w:lvl w:ilvl="0" w:tplc="04150011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29B36D24"/>
    <w:multiLevelType w:val="hybridMultilevel"/>
    <w:tmpl w:val="B9883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520FC"/>
    <w:multiLevelType w:val="hybridMultilevel"/>
    <w:tmpl w:val="294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F3DC5"/>
    <w:multiLevelType w:val="hybridMultilevel"/>
    <w:tmpl w:val="D43A58B4"/>
    <w:lvl w:ilvl="0" w:tplc="8A4AC9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800B9"/>
    <w:multiLevelType w:val="hybridMultilevel"/>
    <w:tmpl w:val="F26A7A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CF3F78"/>
    <w:multiLevelType w:val="hybridMultilevel"/>
    <w:tmpl w:val="54B6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7E35"/>
    <w:multiLevelType w:val="hybridMultilevel"/>
    <w:tmpl w:val="145444DC"/>
    <w:lvl w:ilvl="0" w:tplc="1EB42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284E944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02D95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D165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4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2E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67A44"/>
    <w:multiLevelType w:val="hybridMultilevel"/>
    <w:tmpl w:val="CCAC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8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017A"/>
    <w:multiLevelType w:val="hybridMultilevel"/>
    <w:tmpl w:val="826499FE"/>
    <w:lvl w:ilvl="0" w:tplc="39F0FA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91071A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260997"/>
    <w:multiLevelType w:val="hybridMultilevel"/>
    <w:tmpl w:val="05561298"/>
    <w:lvl w:ilvl="0" w:tplc="7D1E79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E71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BFCD232" w:tentative="1">
      <w:start w:val="1"/>
      <w:numFmt w:val="lowerRoman"/>
      <w:lvlText w:val="%3."/>
      <w:lvlJc w:val="right"/>
      <w:pPr>
        <w:ind w:left="2160" w:hanging="180"/>
      </w:pPr>
    </w:lvl>
    <w:lvl w:ilvl="3" w:tplc="7C0A1770" w:tentative="1">
      <w:start w:val="1"/>
      <w:numFmt w:val="decimal"/>
      <w:lvlText w:val="%4."/>
      <w:lvlJc w:val="left"/>
      <w:pPr>
        <w:ind w:left="2880" w:hanging="360"/>
      </w:pPr>
    </w:lvl>
    <w:lvl w:ilvl="4" w:tplc="A75E400E" w:tentative="1">
      <w:start w:val="1"/>
      <w:numFmt w:val="lowerLetter"/>
      <w:lvlText w:val="%5."/>
      <w:lvlJc w:val="left"/>
      <w:pPr>
        <w:ind w:left="3600" w:hanging="360"/>
      </w:pPr>
    </w:lvl>
    <w:lvl w:ilvl="5" w:tplc="C62861FE" w:tentative="1">
      <w:start w:val="1"/>
      <w:numFmt w:val="lowerRoman"/>
      <w:lvlText w:val="%6."/>
      <w:lvlJc w:val="right"/>
      <w:pPr>
        <w:ind w:left="4320" w:hanging="180"/>
      </w:pPr>
    </w:lvl>
    <w:lvl w:ilvl="6" w:tplc="B9CC6236" w:tentative="1">
      <w:start w:val="1"/>
      <w:numFmt w:val="decimal"/>
      <w:lvlText w:val="%7."/>
      <w:lvlJc w:val="left"/>
      <w:pPr>
        <w:ind w:left="5040" w:hanging="360"/>
      </w:pPr>
    </w:lvl>
    <w:lvl w:ilvl="7" w:tplc="08E47E90" w:tentative="1">
      <w:start w:val="1"/>
      <w:numFmt w:val="lowerLetter"/>
      <w:lvlText w:val="%8."/>
      <w:lvlJc w:val="left"/>
      <w:pPr>
        <w:ind w:left="5760" w:hanging="360"/>
      </w:pPr>
    </w:lvl>
    <w:lvl w:ilvl="8" w:tplc="D9B0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581157"/>
    <w:multiLevelType w:val="hybridMultilevel"/>
    <w:tmpl w:val="FAC4C52A"/>
    <w:lvl w:ilvl="0" w:tplc="728A85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74B0489E"/>
    <w:multiLevelType w:val="hybridMultilevel"/>
    <w:tmpl w:val="D2B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24A1"/>
    <w:multiLevelType w:val="hybridMultilevel"/>
    <w:tmpl w:val="7BC0E0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067560">
    <w:abstractNumId w:val="14"/>
  </w:num>
  <w:num w:numId="2" w16cid:durableId="1556769310">
    <w:abstractNumId w:val="22"/>
  </w:num>
  <w:num w:numId="3" w16cid:durableId="74716696">
    <w:abstractNumId w:val="4"/>
  </w:num>
  <w:num w:numId="4" w16cid:durableId="16273935">
    <w:abstractNumId w:val="27"/>
  </w:num>
  <w:num w:numId="5" w16cid:durableId="1553032179">
    <w:abstractNumId w:val="11"/>
  </w:num>
  <w:num w:numId="6" w16cid:durableId="1575432636">
    <w:abstractNumId w:val="15"/>
  </w:num>
  <w:num w:numId="7" w16cid:durableId="222064216">
    <w:abstractNumId w:val="12"/>
  </w:num>
  <w:num w:numId="8" w16cid:durableId="1831214842">
    <w:abstractNumId w:val="9"/>
  </w:num>
  <w:num w:numId="9" w16cid:durableId="1989362448">
    <w:abstractNumId w:val="29"/>
  </w:num>
  <w:num w:numId="10" w16cid:durableId="13695225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9363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949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6212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32547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4618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261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95620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6858711">
    <w:abstractNumId w:val="7"/>
  </w:num>
  <w:num w:numId="19" w16cid:durableId="6745002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1004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20860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88739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1200940">
    <w:abstractNumId w:val="1"/>
  </w:num>
  <w:num w:numId="24" w16cid:durableId="1441683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4007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65826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3514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8689683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0494402">
    <w:abstractNumId w:val="20"/>
  </w:num>
  <w:num w:numId="30" w16cid:durableId="1686401127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2"/>
    <w:rsid w:val="000277A8"/>
    <w:rsid w:val="00036770"/>
    <w:rsid w:val="00045039"/>
    <w:rsid w:val="00055A6F"/>
    <w:rsid w:val="00085BAB"/>
    <w:rsid w:val="0009392C"/>
    <w:rsid w:val="000F6470"/>
    <w:rsid w:val="000F7F42"/>
    <w:rsid w:val="0010415D"/>
    <w:rsid w:val="001F313B"/>
    <w:rsid w:val="001F70A6"/>
    <w:rsid w:val="0020278F"/>
    <w:rsid w:val="00203AA6"/>
    <w:rsid w:val="00243DBD"/>
    <w:rsid w:val="002B0C95"/>
    <w:rsid w:val="002B790F"/>
    <w:rsid w:val="002E74ED"/>
    <w:rsid w:val="002F5F1C"/>
    <w:rsid w:val="003300AA"/>
    <w:rsid w:val="00351E71"/>
    <w:rsid w:val="00396913"/>
    <w:rsid w:val="003A19F6"/>
    <w:rsid w:val="003B6E82"/>
    <w:rsid w:val="003F01BC"/>
    <w:rsid w:val="00412DA8"/>
    <w:rsid w:val="00426929"/>
    <w:rsid w:val="00455074"/>
    <w:rsid w:val="00463B4C"/>
    <w:rsid w:val="004F6226"/>
    <w:rsid w:val="00581730"/>
    <w:rsid w:val="0062321D"/>
    <w:rsid w:val="0070335F"/>
    <w:rsid w:val="007509D3"/>
    <w:rsid w:val="007626C3"/>
    <w:rsid w:val="007664E6"/>
    <w:rsid w:val="00777BC7"/>
    <w:rsid w:val="007829F7"/>
    <w:rsid w:val="00806E14"/>
    <w:rsid w:val="00845A07"/>
    <w:rsid w:val="0087518F"/>
    <w:rsid w:val="00883C9B"/>
    <w:rsid w:val="00891741"/>
    <w:rsid w:val="008A6A25"/>
    <w:rsid w:val="008B249E"/>
    <w:rsid w:val="008B7496"/>
    <w:rsid w:val="00940652"/>
    <w:rsid w:val="0096465B"/>
    <w:rsid w:val="00996F63"/>
    <w:rsid w:val="009B2047"/>
    <w:rsid w:val="009C0479"/>
    <w:rsid w:val="009E088F"/>
    <w:rsid w:val="00A406AD"/>
    <w:rsid w:val="00A66771"/>
    <w:rsid w:val="00A834E4"/>
    <w:rsid w:val="00AD7221"/>
    <w:rsid w:val="00AF2442"/>
    <w:rsid w:val="00B14431"/>
    <w:rsid w:val="00B22CC8"/>
    <w:rsid w:val="00B52CCC"/>
    <w:rsid w:val="00B5506E"/>
    <w:rsid w:val="00B630C0"/>
    <w:rsid w:val="00BD35C1"/>
    <w:rsid w:val="00C33154"/>
    <w:rsid w:val="00C51202"/>
    <w:rsid w:val="00C924AA"/>
    <w:rsid w:val="00D00B40"/>
    <w:rsid w:val="00D1683B"/>
    <w:rsid w:val="00D36687"/>
    <w:rsid w:val="00E077E6"/>
    <w:rsid w:val="00E74B5C"/>
    <w:rsid w:val="00E87734"/>
    <w:rsid w:val="00EA4712"/>
    <w:rsid w:val="00F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79C1"/>
  <w15:docId w15:val="{BC566F90-0DBC-4866-8AA3-8C4F97C6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8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F2442"/>
    <w:pPr>
      <w:spacing w:after="0" w:line="240" w:lineRule="auto"/>
    </w:pPr>
  </w:style>
  <w:style w:type="paragraph" w:styleId="Tekstprzypisudolnego">
    <w:name w:val="footnote text"/>
    <w:aliases w:val=" Znak,Znak"/>
    <w:basedOn w:val="Normalny"/>
    <w:link w:val="TekstprzypisudolnegoZnak"/>
    <w:uiPriority w:val="99"/>
    <w:unhideWhenUsed/>
    <w:rsid w:val="001F313B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uiPriority w:val="99"/>
    <w:rsid w:val="001F31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F313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F3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F313B"/>
  </w:style>
  <w:style w:type="character" w:customStyle="1" w:styleId="highlight">
    <w:name w:val="highlight"/>
    <w:basedOn w:val="Domylnaczcionkaakapitu"/>
    <w:rsid w:val="001F313B"/>
  </w:style>
  <w:style w:type="character" w:styleId="Odwoaniedokomentarza">
    <w:name w:val="annotation reference"/>
    <w:basedOn w:val="Domylnaczcionkaakapitu"/>
    <w:uiPriority w:val="99"/>
    <w:semiHidden/>
    <w:unhideWhenUsed/>
    <w:rsid w:val="0094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6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65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652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BD35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34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Czarnecka Marika</cp:lastModifiedBy>
  <cp:revision>41</cp:revision>
  <cp:lastPrinted>2024-05-08T13:30:00Z</cp:lastPrinted>
  <dcterms:created xsi:type="dcterms:W3CDTF">2024-05-17T13:23:00Z</dcterms:created>
  <dcterms:modified xsi:type="dcterms:W3CDTF">2025-03-19T10:54:00Z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