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50A7" w14:textId="6ED2979C" w:rsidR="005B5D61" w:rsidRPr="00485AD4" w:rsidRDefault="63C8F9C0">
      <w:pPr>
        <w:rPr>
          <w:b/>
          <w:bCs/>
          <w:sz w:val="22"/>
          <w:szCs w:val="22"/>
        </w:rPr>
      </w:pPr>
      <w:r w:rsidRPr="00485AD4">
        <w:rPr>
          <w:b/>
          <w:bCs/>
          <w:sz w:val="22"/>
          <w:szCs w:val="22"/>
        </w:rPr>
        <w:t xml:space="preserve">Załącznik nr 1 do OPZ. Wstępny </w:t>
      </w:r>
      <w:proofErr w:type="spellStart"/>
      <w:r w:rsidRPr="00485AD4">
        <w:rPr>
          <w:b/>
          <w:bCs/>
          <w:sz w:val="22"/>
          <w:szCs w:val="22"/>
        </w:rPr>
        <w:t>brief</w:t>
      </w:r>
      <w:proofErr w:type="spellEnd"/>
      <w:r w:rsidRPr="00485AD4">
        <w:rPr>
          <w:b/>
          <w:bCs/>
          <w:sz w:val="22"/>
          <w:szCs w:val="22"/>
        </w:rPr>
        <w:t xml:space="preserve"> do kampanii</w:t>
      </w:r>
    </w:p>
    <w:p w14:paraId="110E5E10" w14:textId="66CD9713" w:rsidR="00C46E2E" w:rsidRPr="00485AD4" w:rsidRDefault="00C46E2E">
      <w:pPr>
        <w:rPr>
          <w:sz w:val="22"/>
          <w:szCs w:val="22"/>
        </w:rPr>
      </w:pPr>
      <w:r w:rsidRPr="00485AD4">
        <w:rPr>
          <w:sz w:val="22"/>
          <w:szCs w:val="22"/>
        </w:rPr>
        <w:t>Zadanie: Opracowanie wstępnego planu kampanii</w:t>
      </w:r>
      <w:r w:rsidR="00A01782" w:rsidRPr="00485AD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A01782" w:rsidRPr="00485AD4">
        <w:rPr>
          <w:sz w:val="22"/>
          <w:szCs w:val="22"/>
        </w:rPr>
        <w:t>informacyjno-promocyjnej na temat usług e-zdrowia, dofinansowanych w ramach Krajowego Planu Odbudowy i Zwiększania Odporności (KPO) oraz upowszechniającej produkty e-zdrowia powstałe lub rozwijane w ramach środków z KPO. </w:t>
      </w:r>
    </w:p>
    <w:p w14:paraId="0038ECFE" w14:textId="0051A1DA" w:rsidR="00724064" w:rsidRPr="00485AD4" w:rsidRDefault="00724064" w:rsidP="00724064">
      <w:pPr>
        <w:spacing w:line="276" w:lineRule="auto"/>
        <w:rPr>
          <w:rFonts w:eastAsia="Calibri" w:cstheme="minorHAnsi"/>
          <w:sz w:val="22"/>
          <w:szCs w:val="22"/>
        </w:rPr>
      </w:pPr>
      <w:r w:rsidRPr="00485AD4">
        <w:rPr>
          <w:rFonts w:eastAsia="Calibri" w:cstheme="minorHAnsi"/>
          <w:sz w:val="22"/>
          <w:szCs w:val="22"/>
        </w:rPr>
        <w:t>Komunikacja kampanii zostanie skierowana do dwóch grup docelowych – ogółu społeczeństwa oraz profesjonalistów.</w:t>
      </w:r>
    </w:p>
    <w:p w14:paraId="5892F247" w14:textId="3525F8C5" w:rsidR="00936403" w:rsidRPr="00485AD4" w:rsidRDefault="00936403" w:rsidP="00724064">
      <w:pPr>
        <w:spacing w:line="276" w:lineRule="auto"/>
        <w:rPr>
          <w:rFonts w:eastAsia="Calibri" w:cstheme="minorHAnsi"/>
          <w:sz w:val="22"/>
          <w:szCs w:val="22"/>
        </w:rPr>
      </w:pPr>
      <w:r w:rsidRPr="00485AD4">
        <w:rPr>
          <w:rFonts w:eastAsia="Calibri" w:cstheme="minorHAnsi"/>
          <w:sz w:val="22"/>
          <w:szCs w:val="22"/>
        </w:rPr>
        <w:t>W każdym materiale kampanii musi znaleźć się informacja o</w:t>
      </w:r>
      <w:r w:rsidR="00067E56" w:rsidRPr="00485AD4">
        <w:rPr>
          <w:rFonts w:eastAsia="Calibri" w:cstheme="minorHAnsi"/>
          <w:sz w:val="22"/>
          <w:szCs w:val="22"/>
        </w:rPr>
        <w:t xml:space="preserve"> źródle finansowania projektów: </w:t>
      </w:r>
      <w:r w:rsidR="006351F3" w:rsidRPr="00485AD4">
        <w:rPr>
          <w:rFonts w:eastAsia="Calibri" w:cstheme="minorHAnsi"/>
          <w:sz w:val="22"/>
          <w:szCs w:val="22"/>
        </w:rPr>
        <w:t>Centrum e-Zdrowia realizuje kluczowe projekty, które przyspieszą transformację cyfrową ochrony zdrowia w Polsce dzięki dofinansowaniu z Krajowego Planu Odbudowy i Zwiększania Odporności (KPO).</w:t>
      </w:r>
    </w:p>
    <w:p w14:paraId="363D8617" w14:textId="77777777" w:rsidR="006351F3" w:rsidRPr="00485AD4" w:rsidRDefault="006351F3" w:rsidP="00724064">
      <w:pPr>
        <w:spacing w:line="276" w:lineRule="auto"/>
        <w:rPr>
          <w:rFonts w:eastAsia="Calibri" w:cstheme="minorHAnsi"/>
          <w:sz w:val="22"/>
          <w:szCs w:val="22"/>
        </w:rPr>
      </w:pPr>
      <w:r w:rsidRPr="00485AD4">
        <w:rPr>
          <w:rFonts w:eastAsia="Calibri" w:cstheme="minorHAnsi"/>
          <w:sz w:val="22"/>
          <w:szCs w:val="22"/>
        </w:rPr>
        <w:t>W każdym materiale kampanii musi znaleźć się zestaw logotypów:</w:t>
      </w:r>
    </w:p>
    <w:p w14:paraId="27D7BCF3" w14:textId="7B9D77D0" w:rsidR="001A52B3" w:rsidRPr="00485AD4" w:rsidRDefault="006351F3" w:rsidP="006351F3">
      <w:pPr>
        <w:pStyle w:val="Akapitzlist"/>
        <w:numPr>
          <w:ilvl w:val="0"/>
          <w:numId w:val="24"/>
        </w:numPr>
        <w:spacing w:line="276" w:lineRule="auto"/>
        <w:rPr>
          <w:rFonts w:eastAsia="Calibri" w:cstheme="minorHAnsi"/>
          <w:sz w:val="22"/>
          <w:szCs w:val="22"/>
        </w:rPr>
      </w:pPr>
      <w:r w:rsidRPr="00485AD4">
        <w:rPr>
          <w:rFonts w:eastAsia="Calibri" w:cstheme="minorHAnsi"/>
          <w:sz w:val="22"/>
          <w:szCs w:val="22"/>
        </w:rPr>
        <w:t>Belka KPO</w:t>
      </w:r>
    </w:p>
    <w:p w14:paraId="20156A89" w14:textId="16676BA3" w:rsidR="006351F3" w:rsidRPr="00485AD4" w:rsidRDefault="006351F3" w:rsidP="006351F3">
      <w:pPr>
        <w:pStyle w:val="Akapitzlist"/>
        <w:numPr>
          <w:ilvl w:val="0"/>
          <w:numId w:val="24"/>
        </w:numPr>
        <w:spacing w:line="276" w:lineRule="auto"/>
        <w:rPr>
          <w:rFonts w:eastAsia="Calibri" w:cstheme="minorHAnsi"/>
          <w:sz w:val="22"/>
          <w:szCs w:val="22"/>
        </w:rPr>
      </w:pPr>
      <w:r w:rsidRPr="00485AD4">
        <w:rPr>
          <w:rFonts w:eastAsia="Calibri" w:cstheme="minorHAnsi"/>
          <w:sz w:val="22"/>
          <w:szCs w:val="22"/>
        </w:rPr>
        <w:t>Logo MZ</w:t>
      </w:r>
    </w:p>
    <w:p w14:paraId="40D81800" w14:textId="7F91004E" w:rsidR="006351F3" w:rsidRPr="00485AD4" w:rsidRDefault="006351F3" w:rsidP="006351F3">
      <w:pPr>
        <w:pStyle w:val="Akapitzlist"/>
        <w:numPr>
          <w:ilvl w:val="0"/>
          <w:numId w:val="24"/>
        </w:numPr>
        <w:spacing w:line="276" w:lineRule="auto"/>
        <w:rPr>
          <w:rFonts w:eastAsia="Calibri" w:cstheme="minorHAnsi"/>
          <w:sz w:val="22"/>
          <w:szCs w:val="22"/>
        </w:rPr>
      </w:pPr>
      <w:r w:rsidRPr="00485AD4">
        <w:rPr>
          <w:rFonts w:eastAsia="Calibri" w:cstheme="minorHAnsi"/>
          <w:sz w:val="22"/>
          <w:szCs w:val="22"/>
        </w:rPr>
        <w:t xml:space="preserve">Logo </w:t>
      </w:r>
      <w:proofErr w:type="spellStart"/>
      <w:r w:rsidRPr="00485AD4">
        <w:rPr>
          <w:rFonts w:eastAsia="Calibri" w:cstheme="minorHAnsi"/>
          <w:sz w:val="22"/>
          <w:szCs w:val="22"/>
        </w:rPr>
        <w:t>CeZ</w:t>
      </w:r>
      <w:proofErr w:type="spellEnd"/>
    </w:p>
    <w:p w14:paraId="75410E62" w14:textId="2D30BDDE" w:rsidR="006351F3" w:rsidRPr="00485AD4" w:rsidRDefault="00112B8E" w:rsidP="00724064">
      <w:pPr>
        <w:spacing w:line="276" w:lineRule="auto"/>
        <w:rPr>
          <w:rFonts w:eastAsia="Calibri" w:cstheme="minorHAnsi"/>
          <w:sz w:val="22"/>
          <w:szCs w:val="22"/>
        </w:rPr>
      </w:pPr>
      <w:r w:rsidRPr="00485AD4">
        <w:rPr>
          <w:rFonts w:eastAsia="Calibri"/>
          <w:sz w:val="22"/>
          <w:szCs w:val="22"/>
        </w:rPr>
        <w:t>Wszystkie logotypy w załączeniu do OPZ.</w:t>
      </w:r>
    </w:p>
    <w:p w14:paraId="7DEAB792" w14:textId="0C1F182D" w:rsidR="00AD417B" w:rsidRPr="00485AD4" w:rsidRDefault="00AD417B" w:rsidP="00AD417B">
      <w:pPr>
        <w:rPr>
          <w:sz w:val="22"/>
          <w:szCs w:val="22"/>
        </w:rPr>
      </w:pPr>
      <w:r w:rsidRPr="00485AD4">
        <w:rPr>
          <w:rFonts w:eastAsia="Calibri" w:cstheme="minorHAnsi"/>
          <w:sz w:val="22"/>
          <w:szCs w:val="22"/>
        </w:rPr>
        <w:t>Kampania zostanie podzielona na dwa okresy:</w:t>
      </w:r>
    </w:p>
    <w:p w14:paraId="30915CFE" w14:textId="77777777" w:rsidR="00AD417B" w:rsidRPr="00485AD4" w:rsidRDefault="00AD417B" w:rsidP="18001EE0">
      <w:pPr>
        <w:pStyle w:val="Akapitzlist"/>
        <w:numPr>
          <w:ilvl w:val="0"/>
          <w:numId w:val="12"/>
        </w:numPr>
        <w:rPr>
          <w:rFonts w:eastAsia="Calibri"/>
          <w:sz w:val="22"/>
          <w:szCs w:val="22"/>
        </w:rPr>
      </w:pPr>
      <w:r w:rsidRPr="00485AD4">
        <w:rPr>
          <w:rFonts w:eastAsia="Calibri"/>
          <w:sz w:val="22"/>
          <w:szCs w:val="22"/>
        </w:rPr>
        <w:t>Okres podstawowy: start zależny od daty podpisania umowy, koniec: 31.03.2026 r.</w:t>
      </w:r>
    </w:p>
    <w:p w14:paraId="34642053" w14:textId="776CB944" w:rsidR="00724064" w:rsidRPr="00485AD4" w:rsidRDefault="00AD417B" w:rsidP="00AD417B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485AD4">
        <w:rPr>
          <w:rFonts w:eastAsia="Calibri"/>
          <w:sz w:val="22"/>
          <w:szCs w:val="22"/>
        </w:rPr>
        <w:t xml:space="preserve">Okres opcjonalny: Zamawiający dopuszcza opcjonalnie możliwość przedłużenia trwania kampanii w Internecie po zakończeniu okresu podstawowego, od 1 kwietnia do maksymalnie </w:t>
      </w:r>
      <w:r w:rsidR="54ED07CC" w:rsidRPr="00485AD4">
        <w:rPr>
          <w:rFonts w:eastAsia="Calibri"/>
          <w:sz w:val="22"/>
          <w:szCs w:val="22"/>
        </w:rPr>
        <w:t>6</w:t>
      </w:r>
      <w:r w:rsidRPr="00485AD4">
        <w:rPr>
          <w:rFonts w:eastAsia="Calibri"/>
          <w:sz w:val="22"/>
          <w:szCs w:val="22"/>
        </w:rPr>
        <w:t xml:space="preserve"> miesięcy.</w:t>
      </w:r>
    </w:p>
    <w:p w14:paraId="689EB964" w14:textId="61294479" w:rsidR="001B5AD5" w:rsidRPr="00485AD4" w:rsidRDefault="256E36F7" w:rsidP="001B5AD5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485AD4">
        <w:rPr>
          <w:rFonts w:eastAsia="Calibri"/>
          <w:sz w:val="22"/>
          <w:szCs w:val="22"/>
        </w:rPr>
        <w:t xml:space="preserve">W obu okresach kampania ma wykorzystywać </w:t>
      </w:r>
      <w:r w:rsidR="71CB55F3" w:rsidRPr="00485AD4">
        <w:rPr>
          <w:rFonts w:eastAsia="Calibri"/>
          <w:sz w:val="22"/>
          <w:szCs w:val="22"/>
        </w:rPr>
        <w:t>tę</w:t>
      </w:r>
      <w:r w:rsidRPr="00485AD4">
        <w:rPr>
          <w:rFonts w:eastAsia="Calibri"/>
          <w:sz w:val="22"/>
          <w:szCs w:val="22"/>
        </w:rPr>
        <w:t xml:space="preserve"> samą, spójną kreację oraz ten sam główny cel kampanii.</w:t>
      </w:r>
    </w:p>
    <w:p w14:paraId="00EF2F5B" w14:textId="1FBA32A8" w:rsidR="005B5D61" w:rsidRPr="00485AD4" w:rsidRDefault="00C52E0C" w:rsidP="00C52E0C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>Komunikacja skierowana do ogółu społeczeństwa</w:t>
      </w:r>
    </w:p>
    <w:p w14:paraId="19AC222C" w14:textId="77777777" w:rsidR="000B4E10" w:rsidRPr="00485AD4" w:rsidRDefault="009D5928" w:rsidP="000B4E10">
      <w:pPr>
        <w:pStyle w:val="Akapitzlist"/>
        <w:numPr>
          <w:ilvl w:val="1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>Główna grupa docelowa to ogół społeczeństwa (18+), ze szczególnym uwzględnieniem grup:</w:t>
      </w:r>
    </w:p>
    <w:p w14:paraId="005E3FBB" w14:textId="35EE7FDD" w:rsidR="009D5928" w:rsidRPr="00485AD4" w:rsidRDefault="009D5928" w:rsidP="000B4E10">
      <w:pPr>
        <w:pStyle w:val="Akapitzlist"/>
        <w:numPr>
          <w:ilvl w:val="2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>osoby aktywne zawodowo i społecznie (20–65 lat)</w:t>
      </w:r>
    </w:p>
    <w:p w14:paraId="3ABF972A" w14:textId="77777777" w:rsidR="009D5928" w:rsidRPr="00485AD4" w:rsidRDefault="009D5928" w:rsidP="009D5928">
      <w:pPr>
        <w:pStyle w:val="Akapitzlist"/>
        <w:numPr>
          <w:ilvl w:val="2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>rodzice </w:t>
      </w:r>
    </w:p>
    <w:p w14:paraId="631702DE" w14:textId="77777777" w:rsidR="009D5928" w:rsidRPr="00485AD4" w:rsidRDefault="009D5928" w:rsidP="009D5928">
      <w:pPr>
        <w:pStyle w:val="Akapitzlist"/>
        <w:numPr>
          <w:ilvl w:val="2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>seniorzy </w:t>
      </w:r>
    </w:p>
    <w:p w14:paraId="4F633154" w14:textId="5EC0C284" w:rsidR="009D5928" w:rsidRPr="00485AD4" w:rsidRDefault="7C558728" w:rsidP="26D2F143">
      <w:pPr>
        <w:pStyle w:val="Akapitzlist"/>
        <w:numPr>
          <w:ilvl w:val="2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>opiekunowie seniorów.</w:t>
      </w:r>
    </w:p>
    <w:p w14:paraId="7EB69D40" w14:textId="72A13686" w:rsidR="62054DD5" w:rsidRPr="00485AD4" w:rsidRDefault="62054DD5">
      <w:pPr>
        <w:pStyle w:val="Akapitzlist"/>
        <w:numPr>
          <w:ilvl w:val="1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 xml:space="preserve">Z uwagi na specyfikę projektów podstawowa grupa docelowa jest szeroka. Planując działania, należy jednak uwzględnić specyfikę wybranych projektów, </w:t>
      </w:r>
      <w:r w:rsidR="4D4500CF" w:rsidRPr="00485AD4">
        <w:rPr>
          <w:sz w:val="22"/>
          <w:szCs w:val="22"/>
        </w:rPr>
        <w:t>co</w:t>
      </w:r>
      <w:r w:rsidRPr="00485AD4">
        <w:rPr>
          <w:sz w:val="22"/>
          <w:szCs w:val="22"/>
        </w:rPr>
        <w:t xml:space="preserve"> zawęża grupę docelową i pozwala zdefiniować jej bardziej szczegółowe segmenty. Przykład</w:t>
      </w:r>
      <w:r w:rsidR="648AA1AC" w:rsidRPr="00485AD4">
        <w:rPr>
          <w:sz w:val="22"/>
          <w:szCs w:val="22"/>
        </w:rPr>
        <w:t>:</w:t>
      </w:r>
      <w:r w:rsidRPr="00485AD4">
        <w:rPr>
          <w:sz w:val="22"/>
          <w:szCs w:val="22"/>
        </w:rPr>
        <w:t xml:space="preserve"> Dostęp do historii leczenia oraz e-recept i e-skierowań dzieci jest istotną funkcjonalnością dla rodziców. </w:t>
      </w:r>
    </w:p>
    <w:p w14:paraId="16602CB2" w14:textId="444E6CB3" w:rsidR="62054DD5" w:rsidRPr="00485AD4" w:rsidRDefault="62054DD5" w:rsidP="1C02189B">
      <w:pPr>
        <w:pStyle w:val="Akapitzlist"/>
        <w:numPr>
          <w:ilvl w:val="1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>Do zadań Wykonawcy należy analiza komunikowanych pro</w:t>
      </w:r>
      <w:r w:rsidR="341D332F" w:rsidRPr="00485AD4">
        <w:rPr>
          <w:sz w:val="22"/>
          <w:szCs w:val="22"/>
        </w:rPr>
        <w:t xml:space="preserve">jektów i usług (IKP i </w:t>
      </w:r>
      <w:proofErr w:type="spellStart"/>
      <w:r w:rsidR="341D332F" w:rsidRPr="00485AD4">
        <w:rPr>
          <w:sz w:val="22"/>
          <w:szCs w:val="22"/>
        </w:rPr>
        <w:t>mojeIKP</w:t>
      </w:r>
      <w:proofErr w:type="spellEnd"/>
      <w:r w:rsidR="341D332F" w:rsidRPr="00485AD4">
        <w:rPr>
          <w:sz w:val="22"/>
          <w:szCs w:val="22"/>
        </w:rPr>
        <w:t>)</w:t>
      </w:r>
      <w:r w:rsidRPr="00485AD4">
        <w:rPr>
          <w:sz w:val="22"/>
          <w:szCs w:val="22"/>
        </w:rPr>
        <w:t xml:space="preserve"> pod tym kątem, wyodrębnienie właściwych segmentów grupy docelowej i uwzględnienie działań do nich skierowanych.</w:t>
      </w:r>
    </w:p>
    <w:p w14:paraId="1DA4900D" w14:textId="34D077A1" w:rsidR="009D5928" w:rsidRPr="00485AD4" w:rsidRDefault="009D5928" w:rsidP="2E718C73">
      <w:pPr>
        <w:pStyle w:val="Akapitzlist"/>
        <w:numPr>
          <w:ilvl w:val="1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lastRenderedPageBreak/>
        <w:t xml:space="preserve">Głównym celem </w:t>
      </w:r>
      <w:r w:rsidR="00F612AB" w:rsidRPr="00485AD4">
        <w:rPr>
          <w:sz w:val="22"/>
          <w:szCs w:val="22"/>
        </w:rPr>
        <w:t>kampanii</w:t>
      </w:r>
      <w:r w:rsidRPr="00485AD4">
        <w:rPr>
          <w:sz w:val="22"/>
          <w:szCs w:val="22"/>
        </w:rPr>
        <w:t xml:space="preserve"> dla ogółu społeczeństwa jest podniesienie lub budowa świadomości na temat projektów, które realizuje </w:t>
      </w:r>
      <w:proofErr w:type="spellStart"/>
      <w:r w:rsidRPr="00485AD4">
        <w:rPr>
          <w:sz w:val="22"/>
          <w:szCs w:val="22"/>
        </w:rPr>
        <w:t>CeZ</w:t>
      </w:r>
      <w:proofErr w:type="spellEnd"/>
      <w:r w:rsidRPr="00485AD4">
        <w:rPr>
          <w:sz w:val="22"/>
          <w:szCs w:val="22"/>
        </w:rPr>
        <w:t xml:space="preserve"> w związku z dofinansowaniem z KPO.</w:t>
      </w:r>
      <w:r w:rsidR="283F9543" w:rsidRPr="00485AD4">
        <w:rPr>
          <w:sz w:val="22"/>
          <w:szCs w:val="22"/>
        </w:rPr>
        <w:t xml:space="preserve"> </w:t>
      </w:r>
      <w:r w:rsidR="0E4BEA67" w:rsidRPr="00485AD4">
        <w:rPr>
          <w:sz w:val="22"/>
          <w:szCs w:val="22"/>
        </w:rPr>
        <w:t>Projekty kierowane do społeczeństwa</w:t>
      </w:r>
      <w:r w:rsidR="283F9543" w:rsidRPr="00485AD4">
        <w:rPr>
          <w:sz w:val="22"/>
          <w:szCs w:val="22"/>
        </w:rPr>
        <w:t xml:space="preserve"> to:</w:t>
      </w:r>
    </w:p>
    <w:p w14:paraId="2EBD6D20" w14:textId="0D5FB513" w:rsidR="5ED6B1D3" w:rsidRPr="00485AD4" w:rsidRDefault="5ED6B1D3" w:rsidP="000B4E10">
      <w:pPr>
        <w:pStyle w:val="Akapitzlist"/>
        <w:numPr>
          <w:ilvl w:val="0"/>
          <w:numId w:val="31"/>
        </w:numPr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 xml:space="preserve">Rozwój </w:t>
      </w:r>
      <w:r w:rsidR="60C593EC" w:rsidRPr="00485AD4">
        <w:rPr>
          <w:rFonts w:eastAsiaTheme="minorEastAsia"/>
          <w:color w:val="000000" w:themeColor="text1"/>
          <w:sz w:val="22"/>
          <w:szCs w:val="22"/>
        </w:rPr>
        <w:t>c</w:t>
      </w:r>
      <w:r w:rsidRPr="00485AD4">
        <w:rPr>
          <w:rFonts w:eastAsiaTheme="minorEastAsia"/>
          <w:color w:val="000000" w:themeColor="text1"/>
          <w:sz w:val="22"/>
          <w:szCs w:val="22"/>
        </w:rPr>
        <w:t>entralnej e-</w:t>
      </w:r>
      <w:r w:rsidR="3CA5540F" w:rsidRPr="00485AD4">
        <w:rPr>
          <w:rFonts w:eastAsiaTheme="minorEastAsia"/>
          <w:color w:val="000000" w:themeColor="text1"/>
          <w:sz w:val="22"/>
          <w:szCs w:val="22"/>
        </w:rPr>
        <w:t>r</w:t>
      </w:r>
      <w:r w:rsidRPr="00485AD4">
        <w:rPr>
          <w:rFonts w:eastAsiaTheme="minorEastAsia"/>
          <w:color w:val="000000" w:themeColor="text1"/>
          <w:sz w:val="22"/>
          <w:szCs w:val="22"/>
        </w:rPr>
        <w:t>ejestracji</w:t>
      </w:r>
    </w:p>
    <w:p w14:paraId="217C48EE" w14:textId="0530B68B" w:rsidR="5ED6B1D3" w:rsidRPr="00485AD4" w:rsidRDefault="5ED6B1D3" w:rsidP="000B4E10">
      <w:pPr>
        <w:pStyle w:val="Akapitzlist"/>
        <w:numPr>
          <w:ilvl w:val="0"/>
          <w:numId w:val="31"/>
        </w:numPr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System wsparcia zdalnego monitorowania zdrowia pacjentów</w:t>
      </w:r>
    </w:p>
    <w:p w14:paraId="6C72EFCE" w14:textId="6E3340B7" w:rsidR="5ED6B1D3" w:rsidRPr="00485AD4" w:rsidRDefault="5ED6B1D3" w:rsidP="000B4E10">
      <w:pPr>
        <w:pStyle w:val="Akapitzlist"/>
        <w:numPr>
          <w:ilvl w:val="0"/>
          <w:numId w:val="31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Platforma Usług Inteligentnych</w:t>
      </w:r>
    </w:p>
    <w:p w14:paraId="00BC8428" w14:textId="4405E35E" w:rsidR="009D5928" w:rsidRPr="00485AD4" w:rsidRDefault="5ED6B1D3" w:rsidP="000B4E10">
      <w:pPr>
        <w:pStyle w:val="Akapitzlist"/>
        <w:numPr>
          <w:ilvl w:val="0"/>
          <w:numId w:val="31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e-Profil pacjenta</w:t>
      </w:r>
      <w:r w:rsidR="668B8EFA" w:rsidRPr="00485AD4">
        <w:rPr>
          <w:rFonts w:eastAsiaTheme="minorEastAsia"/>
          <w:color w:val="000000" w:themeColor="text1"/>
          <w:sz w:val="22"/>
          <w:szCs w:val="22"/>
        </w:rPr>
        <w:t>.</w:t>
      </w:r>
    </w:p>
    <w:p w14:paraId="5D10CFC8" w14:textId="72A26B96" w:rsidR="009D5928" w:rsidRPr="00485AD4" w:rsidRDefault="009D5928" w:rsidP="2E718C73">
      <w:pPr>
        <w:pStyle w:val="Akapitzlist"/>
        <w:ind w:left="792"/>
        <w:rPr>
          <w:sz w:val="22"/>
          <w:szCs w:val="22"/>
        </w:rPr>
      </w:pPr>
      <w:r w:rsidRPr="00485AD4">
        <w:rPr>
          <w:sz w:val="22"/>
          <w:szCs w:val="22"/>
        </w:rPr>
        <w:t xml:space="preserve">W celu skorzystania z projektów kierowanych bezpośrednio do pacjentów, zalecane jest: uruchomienie Internetowego Konta Pacjenta oraz pobranie aplikacji </w:t>
      </w:r>
      <w:proofErr w:type="spellStart"/>
      <w:r w:rsidRPr="00485AD4">
        <w:rPr>
          <w:sz w:val="22"/>
          <w:szCs w:val="22"/>
        </w:rPr>
        <w:t>mojeIKP</w:t>
      </w:r>
      <w:proofErr w:type="spellEnd"/>
      <w:r w:rsidRPr="00485AD4">
        <w:rPr>
          <w:sz w:val="22"/>
          <w:szCs w:val="22"/>
        </w:rPr>
        <w:t>, zalogowanie się do niej i dbałość o jej aktualizację. Ważne jest również wyrażenie zgody na wysyłanie powiadomień przez aplikację, aby korzystać z pełni możliwości aplikacji.</w:t>
      </w:r>
    </w:p>
    <w:p w14:paraId="1A41806A" w14:textId="77777777" w:rsidR="008707E8" w:rsidRPr="00485AD4" w:rsidRDefault="0088185D" w:rsidP="008707E8">
      <w:pPr>
        <w:pStyle w:val="Akapitzlist"/>
        <w:numPr>
          <w:ilvl w:val="1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 xml:space="preserve">Komunikacja </w:t>
      </w:r>
      <w:r w:rsidRPr="00485AD4">
        <w:rPr>
          <w:rFonts w:eastAsia="Calibri" w:cstheme="minorHAnsi"/>
          <w:sz w:val="22"/>
          <w:szCs w:val="22"/>
        </w:rPr>
        <w:t xml:space="preserve">powinna być oparta na jasnym </w:t>
      </w:r>
      <w:proofErr w:type="spellStart"/>
      <w:r w:rsidRPr="00485AD4">
        <w:rPr>
          <w:rFonts w:eastAsia="Calibri" w:cstheme="minorHAnsi"/>
          <w:sz w:val="22"/>
          <w:szCs w:val="22"/>
        </w:rPr>
        <w:t>insighcie</w:t>
      </w:r>
      <w:proofErr w:type="spellEnd"/>
      <w:r w:rsidRPr="00485AD4">
        <w:rPr>
          <w:rFonts w:eastAsia="Calibri" w:cstheme="minorHAnsi"/>
          <w:sz w:val="22"/>
          <w:szCs w:val="22"/>
        </w:rPr>
        <w:t xml:space="preserve"> oraz wyrazistej, atrakcyjnej i zwracającej uwagę kreacji. Ma być wysokozasięgowa, korzystać z różnorodn</w:t>
      </w:r>
      <w:r w:rsidR="00D534CA" w:rsidRPr="00485AD4">
        <w:rPr>
          <w:rFonts w:eastAsia="Calibri" w:cstheme="minorHAnsi"/>
          <w:sz w:val="22"/>
          <w:szCs w:val="22"/>
        </w:rPr>
        <w:t>ych</w:t>
      </w:r>
      <w:r w:rsidRPr="00485AD4">
        <w:rPr>
          <w:rFonts w:eastAsia="Calibri" w:cstheme="minorHAnsi"/>
          <w:sz w:val="22"/>
          <w:szCs w:val="22"/>
        </w:rPr>
        <w:t xml:space="preserve"> mediów i narzędzi reklamowych</w:t>
      </w:r>
      <w:r w:rsidR="00D534CA" w:rsidRPr="00485AD4">
        <w:rPr>
          <w:rFonts w:eastAsia="Calibri" w:cstheme="minorHAnsi"/>
          <w:sz w:val="22"/>
          <w:szCs w:val="22"/>
        </w:rPr>
        <w:t>.</w:t>
      </w:r>
    </w:p>
    <w:p w14:paraId="772F59A7" w14:textId="47879211" w:rsidR="001B5AD5" w:rsidRPr="00485AD4" w:rsidRDefault="6EBF2935" w:rsidP="00604809">
      <w:pPr>
        <w:pStyle w:val="Akapitzlist"/>
        <w:numPr>
          <w:ilvl w:val="1"/>
          <w:numId w:val="12"/>
        </w:numPr>
        <w:rPr>
          <w:sz w:val="22"/>
          <w:szCs w:val="22"/>
        </w:rPr>
      </w:pPr>
      <w:r w:rsidRPr="00485AD4">
        <w:rPr>
          <w:rFonts w:eastAsia="Calibri"/>
          <w:sz w:val="22"/>
          <w:szCs w:val="22"/>
        </w:rPr>
        <w:t>Dodatkowe cele kampanii</w:t>
      </w:r>
      <w:r w:rsidR="365662C3" w:rsidRPr="00485AD4">
        <w:rPr>
          <w:rFonts w:eastAsia="Calibri"/>
          <w:sz w:val="22"/>
          <w:szCs w:val="22"/>
        </w:rPr>
        <w:t xml:space="preserve"> do realizacji w związku z wdrożeniem nowych funkcjonalności finansowanych z KPO</w:t>
      </w:r>
      <w:r w:rsidRPr="00485AD4">
        <w:rPr>
          <w:rFonts w:eastAsia="Calibri"/>
          <w:sz w:val="22"/>
          <w:szCs w:val="22"/>
        </w:rPr>
        <w:t>:</w:t>
      </w:r>
    </w:p>
    <w:p w14:paraId="3FD66941" w14:textId="36FB624E" w:rsidR="001B5AD5" w:rsidRPr="00485AD4" w:rsidRDefault="6EBF2935" w:rsidP="1C02189B">
      <w:pPr>
        <w:pStyle w:val="Akapitzlist"/>
        <w:numPr>
          <w:ilvl w:val="2"/>
          <w:numId w:val="12"/>
        </w:numPr>
        <w:rPr>
          <w:rFonts w:eastAsia="Calibri"/>
          <w:sz w:val="22"/>
          <w:szCs w:val="22"/>
        </w:rPr>
      </w:pPr>
      <w:r w:rsidRPr="00485AD4">
        <w:rPr>
          <w:rFonts w:eastAsia="Calibri"/>
          <w:sz w:val="22"/>
          <w:szCs w:val="22"/>
        </w:rPr>
        <w:t xml:space="preserve">Zwiększenie świadomości istnienia IKP i aplikacji </w:t>
      </w:r>
      <w:proofErr w:type="spellStart"/>
      <w:r w:rsidRPr="00485AD4">
        <w:rPr>
          <w:rFonts w:eastAsia="Calibri"/>
          <w:sz w:val="22"/>
          <w:szCs w:val="22"/>
        </w:rPr>
        <w:t>mojeIKP</w:t>
      </w:r>
      <w:proofErr w:type="spellEnd"/>
      <w:r w:rsidR="0D76C78B" w:rsidRPr="00485AD4">
        <w:rPr>
          <w:rFonts w:eastAsia="Calibri"/>
          <w:sz w:val="22"/>
          <w:szCs w:val="22"/>
        </w:rPr>
        <w:t xml:space="preserve"> –</w:t>
      </w:r>
      <w:r w:rsidR="6021C33C" w:rsidRPr="00485AD4">
        <w:rPr>
          <w:rFonts w:eastAsia="Calibri"/>
          <w:sz w:val="22"/>
          <w:szCs w:val="22"/>
        </w:rPr>
        <w:t xml:space="preserve"> przez pryzmat projekt</w:t>
      </w:r>
      <w:r w:rsidR="6A6FB1E5" w:rsidRPr="00485AD4">
        <w:rPr>
          <w:rFonts w:eastAsia="Calibri"/>
          <w:sz w:val="22"/>
          <w:szCs w:val="22"/>
        </w:rPr>
        <w:t>ów</w:t>
      </w:r>
      <w:r w:rsidR="6021C33C" w:rsidRPr="00485AD4">
        <w:rPr>
          <w:rFonts w:eastAsia="Calibri"/>
          <w:sz w:val="22"/>
          <w:szCs w:val="22"/>
        </w:rPr>
        <w:t xml:space="preserve"> KPO</w:t>
      </w:r>
      <w:r w:rsidR="5ED7F0E9" w:rsidRPr="00485AD4">
        <w:rPr>
          <w:rFonts w:eastAsia="Calibri"/>
          <w:sz w:val="22"/>
          <w:szCs w:val="22"/>
        </w:rPr>
        <w:t xml:space="preserve"> wykorzystujących te narzędzia</w:t>
      </w:r>
      <w:r w:rsidR="7DEA0CCB" w:rsidRPr="00485AD4">
        <w:rPr>
          <w:rFonts w:eastAsia="Calibri"/>
          <w:sz w:val="22"/>
          <w:szCs w:val="22"/>
        </w:rPr>
        <w:t xml:space="preserve"> – i zachęta do korzystania z obu narzędzi</w:t>
      </w:r>
      <w:r w:rsidR="689EFEF4" w:rsidRPr="00485AD4">
        <w:rPr>
          <w:rFonts w:eastAsia="Calibri"/>
          <w:sz w:val="22"/>
          <w:szCs w:val="22"/>
        </w:rPr>
        <w:t>.</w:t>
      </w:r>
    </w:p>
    <w:p w14:paraId="22256B7B" w14:textId="72BBE004" w:rsidR="001B5AD5" w:rsidRPr="00485AD4" w:rsidRDefault="001B5AD5" w:rsidP="001B5AD5">
      <w:pPr>
        <w:pStyle w:val="Akapitzlist"/>
        <w:numPr>
          <w:ilvl w:val="2"/>
          <w:numId w:val="12"/>
        </w:numPr>
        <w:rPr>
          <w:sz w:val="22"/>
          <w:szCs w:val="22"/>
        </w:rPr>
      </w:pPr>
      <w:r w:rsidRPr="00485AD4">
        <w:rPr>
          <w:rFonts w:eastAsia="Calibri" w:cstheme="minorHAnsi"/>
          <w:sz w:val="22"/>
          <w:szCs w:val="22"/>
        </w:rPr>
        <w:t xml:space="preserve">Budowa wizerunku IKP i </w:t>
      </w:r>
      <w:proofErr w:type="spellStart"/>
      <w:r w:rsidRPr="00485AD4">
        <w:rPr>
          <w:rFonts w:eastAsia="Calibri" w:cstheme="minorHAnsi"/>
          <w:sz w:val="22"/>
          <w:szCs w:val="22"/>
        </w:rPr>
        <w:t>mojeIKP</w:t>
      </w:r>
      <w:proofErr w:type="spellEnd"/>
      <w:r w:rsidRPr="00485AD4">
        <w:rPr>
          <w:rFonts w:eastAsia="Calibri" w:cstheme="minorHAnsi"/>
          <w:sz w:val="22"/>
          <w:szCs w:val="22"/>
        </w:rPr>
        <w:t xml:space="preserve"> jako nowoczesnych, wygodnych, praktycznych i bezpiecznych sposobów zarządzania sprawami zdrowia swojego i bliskich.</w:t>
      </w:r>
    </w:p>
    <w:p w14:paraId="2F75EE14" w14:textId="0B188735" w:rsidR="001B5AD5" w:rsidRPr="00485AD4" w:rsidRDefault="14CCA593" w:rsidP="1C02189B">
      <w:pPr>
        <w:pStyle w:val="Akapitzlist"/>
        <w:numPr>
          <w:ilvl w:val="2"/>
          <w:numId w:val="12"/>
        </w:numPr>
        <w:spacing w:after="0" w:line="276" w:lineRule="auto"/>
        <w:rPr>
          <w:rFonts w:eastAsia="Calibri"/>
          <w:sz w:val="22"/>
          <w:szCs w:val="22"/>
        </w:rPr>
      </w:pPr>
      <w:r w:rsidRPr="00485AD4">
        <w:rPr>
          <w:rFonts w:eastAsia="Calibri"/>
          <w:sz w:val="22"/>
          <w:szCs w:val="22"/>
        </w:rPr>
        <w:t xml:space="preserve">Budowa wizerunku IKP i </w:t>
      </w:r>
      <w:proofErr w:type="spellStart"/>
      <w:r w:rsidRPr="00485AD4">
        <w:rPr>
          <w:rFonts w:eastAsia="Calibri"/>
          <w:sz w:val="22"/>
          <w:szCs w:val="22"/>
        </w:rPr>
        <w:t>mojeIKP</w:t>
      </w:r>
      <w:proofErr w:type="spellEnd"/>
      <w:r w:rsidRPr="00485AD4">
        <w:rPr>
          <w:rFonts w:eastAsia="Calibri"/>
          <w:sz w:val="22"/>
          <w:szCs w:val="22"/>
        </w:rPr>
        <w:t xml:space="preserve"> jako narzędzi do </w:t>
      </w:r>
      <w:r w:rsidRPr="00485AD4">
        <w:rPr>
          <w:rFonts w:eastAsia="Calibri"/>
          <w:b/>
          <w:bCs/>
          <w:sz w:val="22"/>
          <w:szCs w:val="22"/>
        </w:rPr>
        <w:t xml:space="preserve">kompleksowego </w:t>
      </w:r>
      <w:r w:rsidRPr="00485AD4">
        <w:rPr>
          <w:rFonts w:eastAsia="Calibri"/>
          <w:sz w:val="22"/>
          <w:szCs w:val="22"/>
        </w:rPr>
        <w:t>sposobu zarządzania sprawami zdrowia.</w:t>
      </w:r>
    </w:p>
    <w:p w14:paraId="220F93ED" w14:textId="77777777" w:rsidR="00512F1D" w:rsidRPr="00485AD4" w:rsidRDefault="002E1F62" w:rsidP="00512F1D">
      <w:pPr>
        <w:pStyle w:val="Akapitzlist"/>
        <w:numPr>
          <w:ilvl w:val="1"/>
          <w:numId w:val="12"/>
        </w:numPr>
        <w:spacing w:after="0" w:line="276" w:lineRule="auto"/>
        <w:rPr>
          <w:rFonts w:eastAsia="Calibri" w:cstheme="minorHAnsi"/>
          <w:sz w:val="22"/>
          <w:szCs w:val="22"/>
        </w:rPr>
      </w:pPr>
      <w:r w:rsidRPr="00485AD4">
        <w:rPr>
          <w:rFonts w:eastAsia="Calibri" w:cstheme="minorHAnsi"/>
          <w:sz w:val="22"/>
          <w:szCs w:val="22"/>
        </w:rPr>
        <w:t>Informacje o komunikowanych produktach i usługach:</w:t>
      </w:r>
    </w:p>
    <w:p w14:paraId="6ACDD814" w14:textId="77777777" w:rsidR="00D12E7D" w:rsidRPr="00485AD4" w:rsidRDefault="00D12E7D" w:rsidP="00D12E7D">
      <w:pPr>
        <w:pStyle w:val="Akapitzlist"/>
        <w:spacing w:after="0" w:line="276" w:lineRule="auto"/>
        <w:ind w:left="792"/>
        <w:rPr>
          <w:rFonts w:eastAsia="Calibri" w:cstheme="minorHAnsi"/>
          <w:sz w:val="22"/>
          <w:szCs w:val="22"/>
        </w:rPr>
      </w:pPr>
    </w:p>
    <w:p w14:paraId="0D57D338" w14:textId="70DA2AE9" w:rsidR="00512F1D" w:rsidRPr="00485AD4" w:rsidRDefault="5C3DA218" w:rsidP="1C02189B">
      <w:pPr>
        <w:pStyle w:val="Akapitzlist"/>
        <w:numPr>
          <w:ilvl w:val="2"/>
          <w:numId w:val="12"/>
        </w:numPr>
        <w:spacing w:after="0" w:line="276" w:lineRule="auto"/>
        <w:rPr>
          <w:rFonts w:eastAsia="Calibri"/>
          <w:sz w:val="22"/>
          <w:szCs w:val="22"/>
        </w:rPr>
      </w:pPr>
      <w:r w:rsidRPr="00485AD4">
        <w:rPr>
          <w:rFonts w:eastAsia="Calibri"/>
          <w:b/>
          <w:bCs/>
          <w:sz w:val="22"/>
          <w:szCs w:val="22"/>
        </w:rPr>
        <w:t>Internetowe Konto Pacjenta (IKP)</w:t>
      </w:r>
      <w:r w:rsidRPr="00485AD4">
        <w:rPr>
          <w:rFonts w:eastAsia="Calibri"/>
          <w:sz w:val="22"/>
          <w:szCs w:val="22"/>
        </w:rPr>
        <w:t xml:space="preserve"> to narzędzie, które powstało z myślą o pacjentach. </w:t>
      </w:r>
      <w:r w:rsidRPr="00485AD4">
        <w:rPr>
          <w:rFonts w:cs="Calibri"/>
          <w:sz w:val="22"/>
          <w:szCs w:val="22"/>
        </w:rPr>
        <w:t>Jest to bezpłatne rozwiązanie dostępne dla każdego, kto ma numer PESEL. Na IKP znajdują się:</w:t>
      </w:r>
    </w:p>
    <w:p w14:paraId="7D4EB36E" w14:textId="64F712CA" w:rsidR="00512F1D" w:rsidRPr="00485AD4" w:rsidRDefault="5C3DA218" w:rsidP="00512F1D">
      <w:pPr>
        <w:numPr>
          <w:ilvl w:val="0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e-recepty</w:t>
      </w:r>
      <w:r w:rsidR="4FB65DEC" w:rsidRPr="00485AD4">
        <w:rPr>
          <w:rFonts w:cs="Calibri"/>
          <w:sz w:val="22"/>
          <w:szCs w:val="22"/>
        </w:rPr>
        <w:t xml:space="preserve"> </w:t>
      </w:r>
      <w:r w:rsidRPr="00485AD4">
        <w:rPr>
          <w:rFonts w:cs="Calibri"/>
          <w:sz w:val="22"/>
          <w:szCs w:val="22"/>
        </w:rPr>
        <w:t>wystawione, zrealizowane, a także te, które zostały zrealizowane częściowo</w:t>
      </w:r>
    </w:p>
    <w:p w14:paraId="4F4671FF" w14:textId="77777777" w:rsidR="00512F1D" w:rsidRPr="00485AD4" w:rsidRDefault="00512F1D" w:rsidP="00512F1D">
      <w:pPr>
        <w:numPr>
          <w:ilvl w:val="0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informacje o lekach (można sprawdzić każdy lek dopuszczony do obrotu w Polsce)</w:t>
      </w:r>
    </w:p>
    <w:p w14:paraId="5C9015AF" w14:textId="77777777" w:rsidR="00512F1D" w:rsidRPr="00485AD4" w:rsidRDefault="5C3DA218" w:rsidP="00512F1D">
      <w:pPr>
        <w:numPr>
          <w:ilvl w:val="0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historia wizyt w przychodni/u lekarza/w szpitalu, zarówno w ramach NFZ, jak i prywatnych</w:t>
      </w:r>
    </w:p>
    <w:p w14:paraId="1E9CB072" w14:textId="77777777" w:rsidR="00512F1D" w:rsidRPr="00485AD4" w:rsidRDefault="00512F1D" w:rsidP="00512F1D">
      <w:pPr>
        <w:numPr>
          <w:ilvl w:val="0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e-skierowania (np. do specjalisty, na badania, do uzdrowiska)</w:t>
      </w:r>
    </w:p>
    <w:p w14:paraId="7C29BF08" w14:textId="77777777" w:rsidR="00512F1D" w:rsidRPr="00485AD4" w:rsidRDefault="00512F1D" w:rsidP="00512F1D">
      <w:pPr>
        <w:numPr>
          <w:ilvl w:val="0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e-zwolnienia i zaświadczenia lekarskie wystawione w związku z chorobą i macierzyństwem</w:t>
      </w:r>
    </w:p>
    <w:p w14:paraId="689289E5" w14:textId="77777777" w:rsidR="00512F1D" w:rsidRPr="00485AD4" w:rsidRDefault="00512F1D" w:rsidP="00512F1D">
      <w:pPr>
        <w:numPr>
          <w:ilvl w:val="0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informacje o szczepieniach</w:t>
      </w:r>
    </w:p>
    <w:p w14:paraId="58C0F6EC" w14:textId="77777777" w:rsidR="00512F1D" w:rsidRPr="00485AD4" w:rsidRDefault="00512F1D" w:rsidP="00512F1D">
      <w:pPr>
        <w:numPr>
          <w:ilvl w:val="0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indywidualny plan opieki medycznej (IPOM)</w:t>
      </w:r>
    </w:p>
    <w:p w14:paraId="7DCDA8AD" w14:textId="77777777" w:rsidR="00512F1D" w:rsidRPr="00485AD4" w:rsidRDefault="00512F1D" w:rsidP="00512F1D">
      <w:pPr>
        <w:numPr>
          <w:ilvl w:val="0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elektroniczna dokumentacja medyczna (EDM), czyli: </w:t>
      </w:r>
    </w:p>
    <w:p w14:paraId="55CCF918" w14:textId="77777777" w:rsidR="00512F1D" w:rsidRPr="00485AD4" w:rsidRDefault="00512F1D" w:rsidP="00512F1D">
      <w:pPr>
        <w:numPr>
          <w:ilvl w:val="1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opisy badań diagnostycznych</w:t>
      </w:r>
    </w:p>
    <w:p w14:paraId="337CFE7D" w14:textId="77777777" w:rsidR="00512F1D" w:rsidRPr="00485AD4" w:rsidRDefault="00512F1D" w:rsidP="00512F1D">
      <w:pPr>
        <w:numPr>
          <w:ilvl w:val="1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wyniki badań laboratoryjnych wraz z opisem</w:t>
      </w:r>
    </w:p>
    <w:p w14:paraId="5D3BC30C" w14:textId="77777777" w:rsidR="00512F1D" w:rsidRPr="00485AD4" w:rsidRDefault="00512F1D" w:rsidP="00512F1D">
      <w:pPr>
        <w:numPr>
          <w:ilvl w:val="1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informacje od lekarza kierującego pacjenta do poradni specjalistycznej lub leczenia szpitalnego o rozpoznaniu, sposobie leczenia, rokowaniu, przepisanych lekach</w:t>
      </w:r>
    </w:p>
    <w:p w14:paraId="58B681B1" w14:textId="77777777" w:rsidR="00512F1D" w:rsidRPr="00485AD4" w:rsidRDefault="00512F1D" w:rsidP="00512F1D">
      <w:pPr>
        <w:numPr>
          <w:ilvl w:val="1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wypisy ze szpitala</w:t>
      </w:r>
    </w:p>
    <w:p w14:paraId="6C9A5770" w14:textId="77777777" w:rsidR="00512F1D" w:rsidRPr="00485AD4" w:rsidRDefault="00512F1D" w:rsidP="00512F1D">
      <w:pPr>
        <w:numPr>
          <w:ilvl w:val="1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lastRenderedPageBreak/>
        <w:t>informacja wydawana, gdy szpital odmawia przyjęcia pacjenta: o rozpoznaniu choroby, problemu zdrowotnego lub urazu, wynikach przeprowadzonych badań, przyczynie odmowy przyjęcia do szpitala, udzielonych świadczeniach zdrowotnych oraz ewentualnych dalszych zaleceniach.</w:t>
      </w:r>
    </w:p>
    <w:p w14:paraId="7819525A" w14:textId="77777777" w:rsidR="00512F1D" w:rsidRPr="00485AD4" w:rsidRDefault="00512F1D" w:rsidP="00512F1D">
      <w:pPr>
        <w:numPr>
          <w:ilvl w:val="0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wyroby medyczne zrefundowane przez NFZ oraz e-zlecenia na nie</w:t>
      </w:r>
    </w:p>
    <w:p w14:paraId="7E7951D5" w14:textId="77777777" w:rsidR="00512F1D" w:rsidRPr="00485AD4" w:rsidRDefault="00512F1D" w:rsidP="00512F1D">
      <w:pPr>
        <w:numPr>
          <w:ilvl w:val="0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e-rejestracja na niektóre szczepienia i badania (cytologia, mammografia) oraz wizyty (u kardiologa)</w:t>
      </w:r>
    </w:p>
    <w:p w14:paraId="0F45646C" w14:textId="77777777" w:rsidR="00512F1D" w:rsidRPr="00485AD4" w:rsidRDefault="00512F1D" w:rsidP="00512F1D">
      <w:pPr>
        <w:numPr>
          <w:ilvl w:val="0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dokumenty i historia leczenia osoby bliskiej, która upoważniła pacjenta do swojego konta</w:t>
      </w:r>
    </w:p>
    <w:p w14:paraId="742A4970" w14:textId="77777777" w:rsidR="00512F1D" w:rsidRPr="00485AD4" w:rsidRDefault="00512F1D" w:rsidP="00512F1D">
      <w:pPr>
        <w:numPr>
          <w:ilvl w:val="0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dokumenty i historia leczenia dzieci do 18. roku życia</w:t>
      </w:r>
    </w:p>
    <w:p w14:paraId="15505576" w14:textId="77777777" w:rsidR="00512F1D" w:rsidRPr="00485AD4" w:rsidRDefault="00512F1D" w:rsidP="00512F1D">
      <w:pPr>
        <w:numPr>
          <w:ilvl w:val="0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informacja o zgłoszeniu do ubezpieczenia zdrowotnego, o wysokości opłaconych składek czy dacie zarejestrowania ostatniej składki</w:t>
      </w:r>
    </w:p>
    <w:p w14:paraId="45EB4870" w14:textId="77777777" w:rsidR="00512F1D" w:rsidRPr="00485AD4" w:rsidRDefault="00512F1D" w:rsidP="00512F1D">
      <w:pPr>
        <w:numPr>
          <w:ilvl w:val="0"/>
          <w:numId w:val="26"/>
        </w:numPr>
        <w:spacing w:after="0" w:line="288" w:lineRule="auto"/>
        <w:ind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informacje, ile NFZ zapłacił za świadczenia.</w:t>
      </w:r>
    </w:p>
    <w:p w14:paraId="6E46CFD8" w14:textId="77777777" w:rsidR="00512F1D" w:rsidRPr="00485AD4" w:rsidRDefault="00512F1D" w:rsidP="00512F1D">
      <w:pPr>
        <w:spacing w:after="0" w:line="288" w:lineRule="auto"/>
        <w:ind w:left="720"/>
        <w:rPr>
          <w:rFonts w:cs="Calibri"/>
          <w:sz w:val="22"/>
          <w:szCs w:val="22"/>
        </w:rPr>
      </w:pPr>
    </w:p>
    <w:p w14:paraId="2DA08589" w14:textId="77777777" w:rsidR="00512F1D" w:rsidRPr="00485AD4" w:rsidRDefault="00512F1D" w:rsidP="00512F1D">
      <w:pPr>
        <w:spacing w:line="288" w:lineRule="auto"/>
        <w:rPr>
          <w:rFonts w:cs="Calibri"/>
          <w:b/>
          <w:bCs/>
          <w:sz w:val="22"/>
          <w:szCs w:val="22"/>
        </w:rPr>
      </w:pPr>
      <w:r w:rsidRPr="00485AD4">
        <w:rPr>
          <w:rFonts w:cs="Calibri"/>
          <w:b/>
          <w:bCs/>
          <w:sz w:val="22"/>
          <w:szCs w:val="22"/>
        </w:rPr>
        <w:t>Internetowe Konto Pacjenta to także możliwość:</w:t>
      </w:r>
    </w:p>
    <w:p w14:paraId="022F9A30" w14:textId="77777777" w:rsidR="00512F1D" w:rsidRPr="00485AD4" w:rsidRDefault="00512F1D" w:rsidP="00512F1D">
      <w:pPr>
        <w:numPr>
          <w:ilvl w:val="0"/>
          <w:numId w:val="27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zmiany lekarza, pielęgniarki lub położnej podstawowej opieki zdrowotnej</w:t>
      </w:r>
    </w:p>
    <w:p w14:paraId="773AC680" w14:textId="77777777" w:rsidR="00512F1D" w:rsidRPr="00485AD4" w:rsidRDefault="00512F1D" w:rsidP="00512F1D">
      <w:pPr>
        <w:numPr>
          <w:ilvl w:val="0"/>
          <w:numId w:val="27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 xml:space="preserve">upoważnienia kogoś do odbioru recept lub wglądu do własnej dokumentacji medycznej </w:t>
      </w:r>
    </w:p>
    <w:p w14:paraId="24DE1D02" w14:textId="77777777" w:rsidR="00512F1D" w:rsidRPr="00485AD4" w:rsidRDefault="00512F1D" w:rsidP="00512F1D">
      <w:pPr>
        <w:numPr>
          <w:ilvl w:val="0"/>
          <w:numId w:val="27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zamówienia e-recepty na stałe leki</w:t>
      </w:r>
    </w:p>
    <w:p w14:paraId="780B8D8C" w14:textId="77777777" w:rsidR="00512F1D" w:rsidRPr="00485AD4" w:rsidRDefault="00512F1D" w:rsidP="00512F1D">
      <w:pPr>
        <w:numPr>
          <w:ilvl w:val="0"/>
          <w:numId w:val="27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uzyskania e-recepty transgranicznej</w:t>
      </w:r>
    </w:p>
    <w:p w14:paraId="6E421A0F" w14:textId="77777777" w:rsidR="00512F1D" w:rsidRPr="00485AD4" w:rsidRDefault="00512F1D" w:rsidP="00512F1D">
      <w:pPr>
        <w:numPr>
          <w:ilvl w:val="0"/>
          <w:numId w:val="27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wypełnienia ankiety oceny zdarzenia medycznego</w:t>
      </w:r>
    </w:p>
    <w:p w14:paraId="78EEA85B" w14:textId="77777777" w:rsidR="00512F1D" w:rsidRPr="00485AD4" w:rsidRDefault="00512F1D" w:rsidP="00512F1D">
      <w:pPr>
        <w:numPr>
          <w:ilvl w:val="0"/>
          <w:numId w:val="27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złożenia wniosku o wydanie EKUZ – Europejskiej Karty Ubezpieczenia Zdrowotnego</w:t>
      </w:r>
    </w:p>
    <w:p w14:paraId="76BDB573" w14:textId="77777777" w:rsidR="00512F1D" w:rsidRPr="00485AD4" w:rsidRDefault="00512F1D" w:rsidP="00512F1D">
      <w:pPr>
        <w:numPr>
          <w:ilvl w:val="0"/>
          <w:numId w:val="27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zapisania dzieci mających 9 do13 lat na bezpłatne szczepienie przeciw HPV</w:t>
      </w:r>
    </w:p>
    <w:p w14:paraId="66E6E97F" w14:textId="77777777" w:rsidR="00512F1D" w:rsidRPr="00485AD4" w:rsidRDefault="00512F1D" w:rsidP="00512F1D">
      <w:pPr>
        <w:numPr>
          <w:ilvl w:val="0"/>
          <w:numId w:val="27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zapisania siebie i dziecka na szczepienie na COVID-19.</w:t>
      </w:r>
    </w:p>
    <w:p w14:paraId="43989C8E" w14:textId="77777777" w:rsidR="00512F1D" w:rsidRPr="00485AD4" w:rsidRDefault="00512F1D" w:rsidP="00512F1D">
      <w:pPr>
        <w:spacing w:after="0" w:line="288" w:lineRule="auto"/>
        <w:rPr>
          <w:rFonts w:cs="Calibri"/>
          <w:sz w:val="22"/>
          <w:szCs w:val="22"/>
        </w:rPr>
      </w:pPr>
    </w:p>
    <w:p w14:paraId="50BAD13F" w14:textId="77777777" w:rsidR="00512F1D" w:rsidRPr="00485AD4" w:rsidRDefault="00512F1D" w:rsidP="00512F1D">
      <w:pPr>
        <w:spacing w:line="288" w:lineRule="auto"/>
        <w:rPr>
          <w:rFonts w:cs="Calibri"/>
          <w:b/>
          <w:bCs/>
          <w:sz w:val="22"/>
          <w:szCs w:val="22"/>
        </w:rPr>
      </w:pPr>
      <w:r w:rsidRPr="00485AD4">
        <w:rPr>
          <w:rFonts w:cs="Calibri"/>
          <w:b/>
          <w:bCs/>
          <w:sz w:val="22"/>
          <w:szCs w:val="22"/>
        </w:rPr>
        <w:t>Jak się zalogować do IKP</w:t>
      </w:r>
    </w:p>
    <w:p w14:paraId="29FA39AD" w14:textId="77777777" w:rsidR="00512F1D" w:rsidRPr="00485AD4" w:rsidRDefault="00512F1D" w:rsidP="00512F1D">
      <w:pPr>
        <w:numPr>
          <w:ilvl w:val="0"/>
          <w:numId w:val="28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Wejdź na stronę internetową pacjent.gov.pl i kliknij „Zaloguj się”.</w:t>
      </w:r>
    </w:p>
    <w:p w14:paraId="7F8368E0" w14:textId="77777777" w:rsidR="00512F1D" w:rsidRPr="00485AD4" w:rsidRDefault="00512F1D" w:rsidP="00512F1D">
      <w:pPr>
        <w:numPr>
          <w:ilvl w:val="0"/>
          <w:numId w:val="28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Wybierz jeden z czterech sposobów logowania się:</w:t>
      </w:r>
    </w:p>
    <w:p w14:paraId="6F5B6111" w14:textId="77777777" w:rsidR="00512F1D" w:rsidRPr="00485AD4" w:rsidRDefault="00512F1D" w:rsidP="00512F1D">
      <w:pPr>
        <w:numPr>
          <w:ilvl w:val="1"/>
          <w:numId w:val="28"/>
        </w:numPr>
        <w:spacing w:after="0" w:line="288" w:lineRule="auto"/>
        <w:ind w:left="143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przez profil zaufany</w:t>
      </w:r>
    </w:p>
    <w:p w14:paraId="1FA7C795" w14:textId="77777777" w:rsidR="00512F1D" w:rsidRPr="00485AD4" w:rsidRDefault="00512F1D" w:rsidP="00512F1D">
      <w:pPr>
        <w:numPr>
          <w:ilvl w:val="1"/>
          <w:numId w:val="28"/>
        </w:numPr>
        <w:spacing w:after="0" w:line="288" w:lineRule="auto"/>
        <w:ind w:left="143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przez internetowe konto w banku, który na to pozwala</w:t>
      </w:r>
    </w:p>
    <w:p w14:paraId="02A06318" w14:textId="77777777" w:rsidR="00512F1D" w:rsidRPr="00485AD4" w:rsidRDefault="00512F1D" w:rsidP="00512F1D">
      <w:pPr>
        <w:numPr>
          <w:ilvl w:val="1"/>
          <w:numId w:val="28"/>
        </w:numPr>
        <w:spacing w:after="0" w:line="288" w:lineRule="auto"/>
        <w:ind w:left="143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przez e-dowód</w:t>
      </w:r>
    </w:p>
    <w:p w14:paraId="5E063987" w14:textId="77777777" w:rsidR="00512F1D" w:rsidRPr="00485AD4" w:rsidRDefault="00512F1D" w:rsidP="00512F1D">
      <w:pPr>
        <w:numPr>
          <w:ilvl w:val="1"/>
          <w:numId w:val="28"/>
        </w:numPr>
        <w:spacing w:after="0" w:line="288" w:lineRule="auto"/>
        <w:ind w:left="143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 xml:space="preserve">przez aplikację </w:t>
      </w:r>
      <w:proofErr w:type="spellStart"/>
      <w:r w:rsidRPr="00485AD4">
        <w:rPr>
          <w:rFonts w:cs="Calibri"/>
          <w:sz w:val="22"/>
          <w:szCs w:val="22"/>
        </w:rPr>
        <w:t>mObywatel</w:t>
      </w:r>
      <w:proofErr w:type="spellEnd"/>
      <w:r w:rsidRPr="00485AD4">
        <w:rPr>
          <w:rFonts w:cs="Calibri"/>
          <w:sz w:val="22"/>
          <w:szCs w:val="22"/>
        </w:rPr>
        <w:t>.</w:t>
      </w:r>
    </w:p>
    <w:p w14:paraId="14431322" w14:textId="77777777" w:rsidR="00512F1D" w:rsidRPr="00485AD4" w:rsidRDefault="00512F1D" w:rsidP="00512F1D">
      <w:pPr>
        <w:spacing w:after="0" w:line="288" w:lineRule="auto"/>
        <w:ind w:left="1434"/>
        <w:rPr>
          <w:rFonts w:cs="Calibri"/>
          <w:sz w:val="22"/>
          <w:szCs w:val="22"/>
        </w:rPr>
      </w:pPr>
    </w:p>
    <w:p w14:paraId="24696874" w14:textId="1E0C92B3" w:rsidR="00512F1D" w:rsidRPr="00485AD4" w:rsidRDefault="00512F1D" w:rsidP="00512F1D">
      <w:pPr>
        <w:pStyle w:val="Akapitzlist"/>
        <w:numPr>
          <w:ilvl w:val="2"/>
          <w:numId w:val="12"/>
        </w:numPr>
        <w:spacing w:after="0" w:line="276" w:lineRule="auto"/>
        <w:rPr>
          <w:rFonts w:eastAsia="Calibri" w:cstheme="minorHAnsi"/>
          <w:b/>
          <w:bCs/>
          <w:sz w:val="22"/>
          <w:szCs w:val="22"/>
        </w:rPr>
      </w:pPr>
      <w:proofErr w:type="spellStart"/>
      <w:r w:rsidRPr="00485AD4">
        <w:rPr>
          <w:rFonts w:eastAsia="Calibri" w:cstheme="minorHAnsi"/>
          <w:b/>
          <w:bCs/>
          <w:sz w:val="22"/>
          <w:szCs w:val="22"/>
        </w:rPr>
        <w:t>mojeIKP</w:t>
      </w:r>
      <w:proofErr w:type="spellEnd"/>
      <w:r w:rsidRPr="00485AD4">
        <w:rPr>
          <w:rFonts w:eastAsia="Calibri" w:cstheme="minorHAnsi"/>
          <w:b/>
          <w:bCs/>
          <w:sz w:val="22"/>
          <w:szCs w:val="22"/>
        </w:rPr>
        <w:t xml:space="preserve"> – mobilna wersja IKP </w:t>
      </w:r>
      <w:r w:rsidRPr="00485AD4">
        <w:rPr>
          <w:rFonts w:cs="Calibri"/>
          <w:sz w:val="22"/>
          <w:szCs w:val="22"/>
        </w:rPr>
        <w:t>to bezpłatna mobilna aplikacja, która daje dostęp do niektórych funkcjonalności IKP. Umożliwia:</w:t>
      </w:r>
    </w:p>
    <w:p w14:paraId="7AD8E52E" w14:textId="77777777" w:rsidR="00512F1D" w:rsidRPr="00485AD4" w:rsidRDefault="00512F1D" w:rsidP="00512F1D">
      <w:pPr>
        <w:numPr>
          <w:ilvl w:val="0"/>
          <w:numId w:val="29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łatwe wyszukiwanie e-recept i e-skierowań</w:t>
      </w:r>
    </w:p>
    <w:p w14:paraId="6DDD1B02" w14:textId="77777777" w:rsidR="00512F1D" w:rsidRPr="00485AD4" w:rsidRDefault="00512F1D" w:rsidP="00512F1D">
      <w:pPr>
        <w:numPr>
          <w:ilvl w:val="0"/>
          <w:numId w:val="29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odbieranie powiadomień o wystawionych e-receptach i e-skierowaniach, wysyłanych bezpośrednio na telefon. Dotyczy to także e-recept i e-skierowań wystawionych dzieciom oraz bliskiej osobie, jeśli udzieliła upoważnienia do swojego Internetowego Konta Pacjenta</w:t>
      </w:r>
    </w:p>
    <w:p w14:paraId="5661FAF6" w14:textId="77777777" w:rsidR="00512F1D" w:rsidRPr="00485AD4" w:rsidRDefault="00512F1D" w:rsidP="00512F1D">
      <w:pPr>
        <w:numPr>
          <w:ilvl w:val="0"/>
          <w:numId w:val="29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dostęp do historii zdarzeń medycznych. Dotyczy to także leczenia dzieci oraz bliskiego, jeśli udzielił upoważnienia do swojego Internetowego Konta Pacjenta</w:t>
      </w:r>
    </w:p>
    <w:p w14:paraId="07E5841D" w14:textId="77777777" w:rsidR="00512F1D" w:rsidRPr="00485AD4" w:rsidRDefault="00512F1D" w:rsidP="00512F1D">
      <w:pPr>
        <w:numPr>
          <w:ilvl w:val="0"/>
          <w:numId w:val="29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lastRenderedPageBreak/>
        <w:t>wykupienie leku w aptece przez pokazanie kodu QR na ekranie telefonu (bez konieczności podawania farmaceucie numeru PESEL)</w:t>
      </w:r>
    </w:p>
    <w:p w14:paraId="0B0A10B9" w14:textId="77777777" w:rsidR="00512F1D" w:rsidRPr="00485AD4" w:rsidRDefault="00512F1D" w:rsidP="00512F1D">
      <w:pPr>
        <w:numPr>
          <w:ilvl w:val="0"/>
          <w:numId w:val="29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sprawdzanie ulotki i dawkowania przepisanego leku, także za pomocą skanera leków</w:t>
      </w:r>
    </w:p>
    <w:p w14:paraId="1C3047ED" w14:textId="77777777" w:rsidR="00512F1D" w:rsidRPr="00485AD4" w:rsidRDefault="00512F1D" w:rsidP="00512F1D">
      <w:pPr>
        <w:numPr>
          <w:ilvl w:val="0"/>
          <w:numId w:val="29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ustawienie przypomnienia o braniu leków, także za pomocą skanera leków</w:t>
      </w:r>
    </w:p>
    <w:p w14:paraId="034403DA" w14:textId="77777777" w:rsidR="00512F1D" w:rsidRPr="00485AD4" w:rsidRDefault="00512F1D" w:rsidP="00512F1D">
      <w:pPr>
        <w:numPr>
          <w:ilvl w:val="0"/>
          <w:numId w:val="29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sprawdzenie, kiedy i gdzie odbędzie się wizyta na podstawie zarejestrowanego e-skierowania</w:t>
      </w:r>
    </w:p>
    <w:p w14:paraId="635470E0" w14:textId="77777777" w:rsidR="00512F1D" w:rsidRPr="00485AD4" w:rsidRDefault="00512F1D" w:rsidP="00512F1D">
      <w:pPr>
        <w:numPr>
          <w:ilvl w:val="0"/>
          <w:numId w:val="29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pobieranie e-recept i e-skierowań na urządzenie mobilne w formie pdf z plikiem do wydruku</w:t>
      </w:r>
    </w:p>
    <w:p w14:paraId="397B2170" w14:textId="77777777" w:rsidR="00512F1D" w:rsidRPr="00485AD4" w:rsidRDefault="00512F1D" w:rsidP="00512F1D">
      <w:pPr>
        <w:numPr>
          <w:ilvl w:val="0"/>
          <w:numId w:val="29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szybkie umówienie terminu szczepienia przeciw COVID-19</w:t>
      </w:r>
    </w:p>
    <w:p w14:paraId="43BE8AEC" w14:textId="77777777" w:rsidR="00512F1D" w:rsidRPr="00485AD4" w:rsidRDefault="00512F1D" w:rsidP="00512F1D">
      <w:pPr>
        <w:numPr>
          <w:ilvl w:val="0"/>
          <w:numId w:val="29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łatwe pobranie Unijnego Certyfikatu COVID (UCC)</w:t>
      </w:r>
    </w:p>
    <w:p w14:paraId="7FE45347" w14:textId="77777777" w:rsidR="00512F1D" w:rsidRPr="00485AD4" w:rsidRDefault="00512F1D" w:rsidP="00512F1D">
      <w:pPr>
        <w:numPr>
          <w:ilvl w:val="0"/>
          <w:numId w:val="29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dostęp do serwisu Diety NFZ</w:t>
      </w:r>
    </w:p>
    <w:p w14:paraId="755BB8EF" w14:textId="77777777" w:rsidR="00512F1D" w:rsidRPr="00485AD4" w:rsidRDefault="00512F1D" w:rsidP="00512F1D">
      <w:pPr>
        <w:numPr>
          <w:ilvl w:val="0"/>
          <w:numId w:val="29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uruchomienie krokomierza</w:t>
      </w:r>
    </w:p>
    <w:p w14:paraId="5AD2A9A0" w14:textId="77777777" w:rsidR="00512F1D" w:rsidRPr="00485AD4" w:rsidRDefault="00512F1D" w:rsidP="00512F1D">
      <w:pPr>
        <w:numPr>
          <w:ilvl w:val="0"/>
          <w:numId w:val="29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zrealizowanie planu bezpiecznych treningów „8 tygodni do zdrowia” oraz wykonanie poprzedzającego je testu wydolności</w:t>
      </w:r>
    </w:p>
    <w:p w14:paraId="5EC24241" w14:textId="77777777" w:rsidR="00512F1D" w:rsidRPr="00485AD4" w:rsidRDefault="00512F1D" w:rsidP="00512F1D">
      <w:pPr>
        <w:numPr>
          <w:ilvl w:val="0"/>
          <w:numId w:val="29"/>
        </w:numPr>
        <w:spacing w:after="0" w:line="288" w:lineRule="auto"/>
        <w:ind w:left="714" w:hanging="357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udostępnianie swoich danych medycznych nie tylko bliskim osobom, ale i pracownikom medycznym, farmaceutom, placówkom medycznym.</w:t>
      </w:r>
    </w:p>
    <w:p w14:paraId="5D749D5D" w14:textId="77777777" w:rsidR="00512F1D" w:rsidRPr="00485AD4" w:rsidRDefault="00512F1D" w:rsidP="00512F1D">
      <w:pPr>
        <w:spacing w:line="288" w:lineRule="auto"/>
        <w:rPr>
          <w:rFonts w:cs="Calibri"/>
          <w:b/>
          <w:bCs/>
          <w:sz w:val="22"/>
          <w:szCs w:val="22"/>
        </w:rPr>
      </w:pPr>
    </w:p>
    <w:p w14:paraId="5DC5EC40" w14:textId="77777777" w:rsidR="00512F1D" w:rsidRPr="00485AD4" w:rsidRDefault="00512F1D" w:rsidP="00512F1D">
      <w:pPr>
        <w:spacing w:line="288" w:lineRule="auto"/>
        <w:rPr>
          <w:rFonts w:cs="Calibri"/>
          <w:b/>
          <w:bCs/>
          <w:sz w:val="22"/>
          <w:szCs w:val="22"/>
        </w:rPr>
      </w:pPr>
      <w:r w:rsidRPr="00485AD4">
        <w:rPr>
          <w:rFonts w:cs="Calibri"/>
          <w:b/>
          <w:bCs/>
          <w:sz w:val="22"/>
          <w:szCs w:val="22"/>
        </w:rPr>
        <w:t xml:space="preserve">Jak się zalogować do aplikacji </w:t>
      </w:r>
      <w:proofErr w:type="spellStart"/>
      <w:r w:rsidRPr="00485AD4">
        <w:rPr>
          <w:rFonts w:cs="Calibri"/>
          <w:b/>
          <w:bCs/>
          <w:sz w:val="22"/>
          <w:szCs w:val="22"/>
        </w:rPr>
        <w:t>mojeIKP</w:t>
      </w:r>
      <w:proofErr w:type="spellEnd"/>
    </w:p>
    <w:p w14:paraId="0D052992" w14:textId="77777777" w:rsidR="00512F1D" w:rsidRPr="00485AD4" w:rsidRDefault="00512F1D" w:rsidP="00512F1D">
      <w:pPr>
        <w:spacing w:line="288" w:lineRule="auto"/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Po zainstalowaniu aplikacji pierwszy raz należy się zalogować profilem zaufanym lub kontem w określonym banku. Podobnie jak przy logowaniu na Internetowe Konto Pacjenta. Nadajesz wówczas własny kod PIN, którego będziesz później używać go przy kolejnych logowaniach do aplikacji.  Możesz też ustawić biometrię.</w:t>
      </w:r>
    </w:p>
    <w:p w14:paraId="258CDCDB" w14:textId="028F73B9" w:rsidR="00512F1D" w:rsidRPr="00485AD4" w:rsidRDefault="70408480" w:rsidP="1C02189B">
      <w:pPr>
        <w:rPr>
          <w:rFonts w:cs="Calibri"/>
          <w:sz w:val="22"/>
          <w:szCs w:val="22"/>
        </w:rPr>
      </w:pPr>
      <w:proofErr w:type="spellStart"/>
      <w:r w:rsidRPr="00485AD4">
        <w:rPr>
          <w:rFonts w:cs="Calibri"/>
          <w:sz w:val="22"/>
          <w:szCs w:val="22"/>
        </w:rPr>
        <w:t>MojeIK</w:t>
      </w:r>
      <w:r w:rsidR="76A4F931" w:rsidRPr="00485AD4">
        <w:rPr>
          <w:rFonts w:cs="Calibri"/>
          <w:sz w:val="22"/>
          <w:szCs w:val="22"/>
        </w:rPr>
        <w:t>P</w:t>
      </w:r>
      <w:proofErr w:type="spellEnd"/>
      <w:r w:rsidRPr="00485AD4">
        <w:rPr>
          <w:rFonts w:cs="Calibri"/>
          <w:sz w:val="22"/>
          <w:szCs w:val="22"/>
        </w:rPr>
        <w:t xml:space="preserve"> jest </w:t>
      </w:r>
      <w:r w:rsidR="39780A5B" w:rsidRPr="00485AD4">
        <w:rPr>
          <w:rFonts w:cs="Calibri"/>
          <w:sz w:val="22"/>
          <w:szCs w:val="22"/>
        </w:rPr>
        <w:t>w</w:t>
      </w:r>
      <w:r w:rsidR="34F461FC" w:rsidRPr="00485AD4">
        <w:rPr>
          <w:rFonts w:cs="Calibri"/>
          <w:sz w:val="22"/>
          <w:szCs w:val="22"/>
        </w:rPr>
        <w:t xml:space="preserve">ażnym elementem komunikacji z pacjentem. Dzięki funkcjonalności powiadomień możliwe jest przypomnienie o badaniach profilaktycznych, powiadomienia o wystawionych e-receptach i przypomnienie, żeby zażyć leki. Dlatego ważne jest, aby pacjenci ustawiali w telefonie zgodę na otrzymywanie powiadomień z aplikacji </w:t>
      </w:r>
      <w:proofErr w:type="spellStart"/>
      <w:r w:rsidR="34F461FC" w:rsidRPr="00485AD4">
        <w:rPr>
          <w:rFonts w:cs="Calibri"/>
          <w:sz w:val="22"/>
          <w:szCs w:val="22"/>
        </w:rPr>
        <w:t>mojeIKP</w:t>
      </w:r>
      <w:proofErr w:type="spellEnd"/>
      <w:r w:rsidR="34F461FC" w:rsidRPr="00485AD4">
        <w:rPr>
          <w:rFonts w:cs="Calibri"/>
          <w:sz w:val="22"/>
          <w:szCs w:val="22"/>
        </w:rPr>
        <w:t xml:space="preserve"> oraz zadbali o stałą aktualizację aplikacji. Dzięki temu możliwe będzie korzystanie z pełnej funkcjonalności</w:t>
      </w:r>
      <w:r w:rsidR="07E3E147" w:rsidRPr="00485AD4">
        <w:rPr>
          <w:rFonts w:cs="Calibri"/>
          <w:sz w:val="22"/>
          <w:szCs w:val="22"/>
        </w:rPr>
        <w:t xml:space="preserve"> indywidualnego konta w tym nowych e-usług wdrożonych w ramach </w:t>
      </w:r>
      <w:r w:rsidR="5DB77BAE" w:rsidRPr="00485AD4">
        <w:rPr>
          <w:rFonts w:cs="Calibri"/>
          <w:sz w:val="22"/>
          <w:szCs w:val="22"/>
        </w:rPr>
        <w:t xml:space="preserve">Projektu współfinansowanego ze środków </w:t>
      </w:r>
      <w:r w:rsidR="07E3E147" w:rsidRPr="00485AD4">
        <w:rPr>
          <w:rFonts w:cs="Calibri"/>
          <w:sz w:val="22"/>
          <w:szCs w:val="22"/>
        </w:rPr>
        <w:t xml:space="preserve">KPO. </w:t>
      </w:r>
    </w:p>
    <w:p w14:paraId="38668BC1" w14:textId="243ACDA0" w:rsidR="00512F1D" w:rsidRPr="00485AD4" w:rsidRDefault="63FFF050" w:rsidP="2E718C73">
      <w:pPr>
        <w:pStyle w:val="Akapitzlist"/>
        <w:numPr>
          <w:ilvl w:val="2"/>
          <w:numId w:val="12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 xml:space="preserve">Rozwój </w:t>
      </w:r>
      <w:r w:rsidR="0BA4D376" w:rsidRPr="00485AD4">
        <w:rPr>
          <w:rFonts w:eastAsiaTheme="minorEastAsia"/>
          <w:b/>
          <w:bCs/>
          <w:color w:val="000000" w:themeColor="text1"/>
          <w:sz w:val="22"/>
          <w:szCs w:val="22"/>
        </w:rPr>
        <w:t>c</w:t>
      </w: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entralnej e-</w:t>
      </w:r>
      <w:r w:rsidR="29662399" w:rsidRPr="00485AD4">
        <w:rPr>
          <w:rFonts w:eastAsiaTheme="minorEastAsia"/>
          <w:b/>
          <w:bCs/>
          <w:color w:val="000000" w:themeColor="text1"/>
          <w:sz w:val="22"/>
          <w:szCs w:val="22"/>
        </w:rPr>
        <w:t>r</w:t>
      </w: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ejestracji</w:t>
      </w:r>
    </w:p>
    <w:p w14:paraId="72078E64" w14:textId="2ED3A8E6" w:rsidR="00512F1D" w:rsidRPr="00485AD4" w:rsidRDefault="63FFF050" w:rsidP="1C02189B">
      <w:pPr>
        <w:pStyle w:val="Akapitzlist"/>
        <w:spacing w:after="0" w:line="276" w:lineRule="auto"/>
        <w:ind w:left="360"/>
        <w:rPr>
          <w:rFonts w:eastAsia="Calibri"/>
          <w:b/>
          <w:bCs/>
          <w:sz w:val="22"/>
          <w:szCs w:val="22"/>
        </w:rPr>
      </w:pPr>
      <w:r w:rsidRPr="00485AD4">
        <w:rPr>
          <w:rFonts w:eastAsia="Calibri"/>
          <w:b/>
          <w:bCs/>
          <w:sz w:val="22"/>
          <w:szCs w:val="22"/>
        </w:rPr>
        <w:t>Grupa docelowa:</w:t>
      </w:r>
      <w:r w:rsidRPr="00485AD4">
        <w:rPr>
          <w:rFonts w:eastAsia="Calibri"/>
          <w:sz w:val="22"/>
          <w:szCs w:val="22"/>
        </w:rPr>
        <w:t xml:space="preserve"> </w:t>
      </w:r>
      <w:r w:rsidR="5AFE4620" w:rsidRPr="00485AD4">
        <w:rPr>
          <w:rFonts w:eastAsia="Calibri"/>
          <w:b/>
          <w:bCs/>
          <w:sz w:val="22"/>
          <w:szCs w:val="22"/>
        </w:rPr>
        <w:t>ogół społeczeństwa w podziale na szczegółowe grupy.</w:t>
      </w:r>
    </w:p>
    <w:p w14:paraId="68B4819B" w14:textId="6CD4C008" w:rsidR="00512F1D" w:rsidRPr="00485AD4" w:rsidRDefault="00512F1D" w:rsidP="1C02189B">
      <w:pPr>
        <w:spacing w:after="0" w:line="276" w:lineRule="auto"/>
        <w:rPr>
          <w:rFonts w:eastAsiaTheme="minorEastAsia"/>
          <w:b/>
          <w:bCs/>
          <w:color w:val="000000" w:themeColor="text1"/>
          <w:sz w:val="22"/>
          <w:szCs w:val="22"/>
        </w:rPr>
      </w:pPr>
    </w:p>
    <w:p w14:paraId="03702680" w14:textId="043A7173" w:rsidR="00512F1D" w:rsidRPr="00485AD4" w:rsidRDefault="63FFF050" w:rsidP="2E718C73">
      <w:pPr>
        <w:pStyle w:val="Akapitzlist"/>
        <w:spacing w:after="0" w:line="276" w:lineRule="auto"/>
        <w:ind w:left="0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Centralna e-</w:t>
      </w:r>
      <w:r w:rsidR="2A810A70" w:rsidRPr="00485AD4">
        <w:rPr>
          <w:rFonts w:eastAsiaTheme="minorEastAsia"/>
          <w:color w:val="000000" w:themeColor="text1"/>
          <w:sz w:val="22"/>
          <w:szCs w:val="22"/>
        </w:rPr>
        <w:t>r</w:t>
      </w:r>
      <w:r w:rsidRPr="00485AD4">
        <w:rPr>
          <w:rFonts w:eastAsiaTheme="minorEastAsia"/>
          <w:color w:val="000000" w:themeColor="text1"/>
          <w:sz w:val="22"/>
          <w:szCs w:val="22"/>
        </w:rPr>
        <w:t>ejestracja umożliwi zapisywanie się na wizyty w wielu przychodniach, u różnych specjalistów, poprzez jeden system (a nie, jak w tej chwili – telefonicznie lub bezpośrednio w przychodni). Już teraz trwa pilotaż, z którego skorzystało ponad 160 tysięcy pacjentów. Natomiast w ramach działań finansowanych ze środków KPO:</w:t>
      </w:r>
    </w:p>
    <w:p w14:paraId="49507227" w14:textId="218B4F4B" w:rsidR="00512F1D" w:rsidRPr="00485AD4" w:rsidRDefault="63FFF050" w:rsidP="2E718C73">
      <w:pPr>
        <w:pStyle w:val="Akapitzlist"/>
        <w:numPr>
          <w:ilvl w:val="0"/>
          <w:numId w:val="11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 xml:space="preserve">rozszerzony zostanie katalog świadczeń, na które będzie można zapisać się przez </w:t>
      </w:r>
      <w:r w:rsidR="6EE4297A" w:rsidRPr="00485AD4">
        <w:rPr>
          <w:rFonts w:eastAsiaTheme="minorEastAsia"/>
          <w:color w:val="000000" w:themeColor="text1"/>
          <w:sz w:val="22"/>
          <w:szCs w:val="22"/>
        </w:rPr>
        <w:t>c</w:t>
      </w:r>
      <w:r w:rsidRPr="00485AD4">
        <w:rPr>
          <w:rFonts w:eastAsiaTheme="minorEastAsia"/>
          <w:color w:val="000000" w:themeColor="text1"/>
          <w:sz w:val="22"/>
          <w:szCs w:val="22"/>
        </w:rPr>
        <w:t>entralną e-</w:t>
      </w:r>
      <w:r w:rsidR="546F6948" w:rsidRPr="00485AD4">
        <w:rPr>
          <w:rFonts w:eastAsiaTheme="minorEastAsia"/>
          <w:color w:val="000000" w:themeColor="text1"/>
          <w:sz w:val="22"/>
          <w:szCs w:val="22"/>
        </w:rPr>
        <w:t>r</w:t>
      </w:r>
      <w:r w:rsidRPr="00485AD4">
        <w:rPr>
          <w:rFonts w:eastAsiaTheme="minorEastAsia"/>
          <w:color w:val="000000" w:themeColor="text1"/>
          <w:sz w:val="22"/>
          <w:szCs w:val="22"/>
        </w:rPr>
        <w:t>ejestrację</w:t>
      </w:r>
    </w:p>
    <w:p w14:paraId="614FE8A3" w14:textId="046B90D2" w:rsidR="00512F1D" w:rsidRPr="00485AD4" w:rsidRDefault="63FFF050" w:rsidP="2E718C73">
      <w:pPr>
        <w:pStyle w:val="Akapitzlist"/>
        <w:numPr>
          <w:ilvl w:val="0"/>
          <w:numId w:val="11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uruchomiony zostanie Asystent AI, który ułatwi korzystanie z e-</w:t>
      </w:r>
      <w:r w:rsidR="7BE1EC11" w:rsidRPr="00485AD4">
        <w:rPr>
          <w:rFonts w:eastAsiaTheme="minorEastAsia"/>
          <w:color w:val="000000" w:themeColor="text1"/>
          <w:sz w:val="22"/>
          <w:szCs w:val="22"/>
        </w:rPr>
        <w:t>r</w:t>
      </w:r>
      <w:r w:rsidRPr="00485AD4">
        <w:rPr>
          <w:rFonts w:eastAsiaTheme="minorEastAsia"/>
          <w:color w:val="000000" w:themeColor="text1"/>
          <w:sz w:val="22"/>
          <w:szCs w:val="22"/>
        </w:rPr>
        <w:t>ejestracji osobom o mniejszych kompetencjach cyfrowych, umożliwiając kontakt telefoniczny.</w:t>
      </w:r>
    </w:p>
    <w:p w14:paraId="1AFDA2E2" w14:textId="44244D0C" w:rsidR="00512F1D" w:rsidRPr="00485AD4" w:rsidRDefault="63FFF050" w:rsidP="1C02189B">
      <w:pPr>
        <w:spacing w:after="0" w:line="276" w:lineRule="auto"/>
        <w:ind w:left="72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Korzyści:</w:t>
      </w:r>
    </w:p>
    <w:p w14:paraId="07D21427" w14:textId="7BCEAAF5" w:rsidR="00512F1D" w:rsidRPr="00485AD4" w:rsidRDefault="63FFF050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lastRenderedPageBreak/>
        <w:t>Łatwiejsze zapisy, mniejsze obciążenie dla placówek, łatwe odwoływanie wizyt i zmiana terminu – pacjent samodzielnie obsługuje proces rejestracji.</w:t>
      </w:r>
    </w:p>
    <w:p w14:paraId="6FA20172" w14:textId="1351787A" w:rsidR="00512F1D" w:rsidRPr="00485AD4" w:rsidRDefault="63FFF050" w:rsidP="1C02189B">
      <w:pPr>
        <w:spacing w:after="0" w:line="276" w:lineRule="auto"/>
        <w:ind w:left="72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Ryzyka:</w:t>
      </w:r>
    </w:p>
    <w:p w14:paraId="108EC1F0" w14:textId="722DE0BC" w:rsidR="00512F1D" w:rsidRPr="00485AD4" w:rsidRDefault="63FFF050" w:rsidP="1C02189B">
      <w:pPr>
        <w:pStyle w:val="Akapitzlist"/>
        <w:numPr>
          <w:ilvl w:val="0"/>
          <w:numId w:val="5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Na starcie ograniczona lista świadczeń objętych e-usługą, ograniczona liczba placówek, które dołączyły do projektu.</w:t>
      </w:r>
    </w:p>
    <w:p w14:paraId="2DCA976B" w14:textId="647C8AB1" w:rsidR="00512F1D" w:rsidRPr="00485AD4" w:rsidRDefault="00512F1D" w:rsidP="1C02189B">
      <w:pPr>
        <w:rPr>
          <w:rFonts w:cs="Calibri"/>
          <w:sz w:val="22"/>
          <w:szCs w:val="22"/>
        </w:rPr>
      </w:pPr>
    </w:p>
    <w:p w14:paraId="143656E8" w14:textId="0F5B9414" w:rsidR="00512F1D" w:rsidRPr="00485AD4" w:rsidRDefault="787E960A" w:rsidP="000B4E10">
      <w:pPr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 xml:space="preserve">W obecnej formie </w:t>
      </w:r>
      <w:r w:rsidR="065C51DB" w:rsidRPr="00485AD4">
        <w:rPr>
          <w:rFonts w:cs="Calibri"/>
          <w:sz w:val="22"/>
          <w:szCs w:val="22"/>
        </w:rPr>
        <w:t>c</w:t>
      </w:r>
      <w:r w:rsidRPr="00485AD4">
        <w:rPr>
          <w:rFonts w:cs="Calibri"/>
          <w:sz w:val="22"/>
          <w:szCs w:val="22"/>
        </w:rPr>
        <w:t>entralna e-</w:t>
      </w:r>
      <w:r w:rsidR="69C49A37" w:rsidRPr="00485AD4">
        <w:rPr>
          <w:rFonts w:cs="Calibri"/>
          <w:sz w:val="22"/>
          <w:szCs w:val="22"/>
        </w:rPr>
        <w:t>r</w:t>
      </w:r>
      <w:r w:rsidRPr="00485AD4">
        <w:rPr>
          <w:rFonts w:cs="Calibri"/>
          <w:sz w:val="22"/>
          <w:szCs w:val="22"/>
        </w:rPr>
        <w:t>ejestracja działa w ramach programu pilotażowego, pacjenci mają możliwość zapisania się:</w:t>
      </w:r>
    </w:p>
    <w:p w14:paraId="62F6EF43" w14:textId="77777777" w:rsidR="00512F1D" w:rsidRPr="00485AD4" w:rsidRDefault="787E960A" w:rsidP="1C02189B">
      <w:pPr>
        <w:pStyle w:val="Akapitzlist"/>
        <w:numPr>
          <w:ilvl w:val="0"/>
          <w:numId w:val="30"/>
        </w:numPr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na pierwszą wizytę do kardiologa (jeśli masz skierowanie)</w:t>
      </w:r>
    </w:p>
    <w:p w14:paraId="78C94379" w14:textId="0EA4291F" w:rsidR="00512F1D" w:rsidRPr="00485AD4" w:rsidRDefault="787E960A" w:rsidP="1C02189B">
      <w:pPr>
        <w:pStyle w:val="Akapitzlist"/>
        <w:numPr>
          <w:ilvl w:val="0"/>
          <w:numId w:val="30"/>
        </w:numPr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na mammografię i cytologię (dla kobiet, do których kierowane są programy profilaktyczne).</w:t>
      </w:r>
    </w:p>
    <w:p w14:paraId="571C8CFA" w14:textId="069FCD0F" w:rsidR="00512F1D" w:rsidRPr="00485AD4" w:rsidRDefault="16D95480" w:rsidP="1C02189B">
      <w:pPr>
        <w:rPr>
          <w:rFonts w:cs="Calibri"/>
          <w:sz w:val="22"/>
          <w:szCs w:val="22"/>
        </w:rPr>
      </w:pPr>
      <w:r w:rsidRPr="00485AD4">
        <w:rPr>
          <w:rFonts w:cs="Calibri"/>
          <w:sz w:val="22"/>
          <w:szCs w:val="22"/>
        </w:rPr>
        <w:t>W</w:t>
      </w:r>
      <w:r w:rsidR="787E960A" w:rsidRPr="00485AD4">
        <w:rPr>
          <w:rFonts w:cs="Calibri"/>
          <w:sz w:val="22"/>
          <w:szCs w:val="22"/>
        </w:rPr>
        <w:t xml:space="preserve"> związku z pilotażowym charakterem rozwiązania, badania są realizowane przez określoną liczbę placówek medycznych.</w:t>
      </w:r>
    </w:p>
    <w:p w14:paraId="71057E42" w14:textId="04CBC886" w:rsidR="00512F1D" w:rsidRPr="00485AD4" w:rsidRDefault="00512F1D" w:rsidP="1C02189B">
      <w:pPr>
        <w:spacing w:after="0" w:line="276" w:lineRule="auto"/>
        <w:ind w:left="360"/>
        <w:rPr>
          <w:rFonts w:eastAsiaTheme="minorEastAsia"/>
          <w:b/>
          <w:bCs/>
          <w:color w:val="000000" w:themeColor="text1"/>
          <w:sz w:val="22"/>
          <w:szCs w:val="22"/>
        </w:rPr>
      </w:pPr>
    </w:p>
    <w:p w14:paraId="6B0D9BAE" w14:textId="1AE142B7" w:rsidR="00512F1D" w:rsidRPr="00485AD4" w:rsidRDefault="63FFF050" w:rsidP="000B4E10">
      <w:pPr>
        <w:pStyle w:val="Akapitzlist"/>
        <w:numPr>
          <w:ilvl w:val="2"/>
          <w:numId w:val="12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System wsparcia zdalnego monitorowania zdrowia pacjentów</w:t>
      </w:r>
    </w:p>
    <w:p w14:paraId="504F2F0F" w14:textId="48967B51" w:rsidR="00512F1D" w:rsidRPr="00485AD4" w:rsidRDefault="65D87A07" w:rsidP="1C02189B">
      <w:pPr>
        <w:pStyle w:val="Akapitzlist"/>
        <w:spacing w:after="0" w:line="276" w:lineRule="auto"/>
        <w:ind w:left="360"/>
        <w:rPr>
          <w:rFonts w:eastAsia="Calibri"/>
          <w:b/>
          <w:bCs/>
          <w:sz w:val="22"/>
          <w:szCs w:val="22"/>
        </w:rPr>
      </w:pPr>
      <w:r w:rsidRPr="00485AD4">
        <w:rPr>
          <w:rFonts w:eastAsia="Calibri"/>
          <w:b/>
          <w:bCs/>
          <w:sz w:val="22"/>
          <w:szCs w:val="22"/>
        </w:rPr>
        <w:t>Grupa docelowa:</w:t>
      </w:r>
      <w:r w:rsidRPr="00485AD4">
        <w:rPr>
          <w:rFonts w:eastAsia="Calibri"/>
          <w:sz w:val="22"/>
          <w:szCs w:val="22"/>
        </w:rPr>
        <w:t xml:space="preserve"> </w:t>
      </w:r>
      <w:r w:rsidRPr="00485AD4">
        <w:rPr>
          <w:rFonts w:eastAsia="Calibri"/>
          <w:b/>
          <w:bCs/>
          <w:sz w:val="22"/>
          <w:szCs w:val="22"/>
        </w:rPr>
        <w:t>ogół społeczeństwa w podziale na szczegółowe grupy.</w:t>
      </w:r>
    </w:p>
    <w:p w14:paraId="664C9C47" w14:textId="363A90C5" w:rsidR="00512F1D" w:rsidRPr="00485AD4" w:rsidRDefault="00512F1D" w:rsidP="1C02189B">
      <w:pPr>
        <w:spacing w:after="0" w:line="276" w:lineRule="auto"/>
        <w:ind w:left="360"/>
        <w:rPr>
          <w:rFonts w:eastAsia="Calibri"/>
          <w:sz w:val="22"/>
          <w:szCs w:val="22"/>
        </w:rPr>
      </w:pPr>
    </w:p>
    <w:p w14:paraId="46F40D36" w14:textId="0A7AD08B" w:rsidR="00512F1D" w:rsidRPr="00485AD4" w:rsidRDefault="63FFF050" w:rsidP="1C02189B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Będzie to rozwinięcie zakresu już istniejących usług teleporad z wykorzystaniem urządzeń zbierających dane o zdrowiu. Umożliwią one między innymi badanie w domu i przesyłanie bezpośrednio do lekarza informacji o stanie zdrowia pacjenta (na przykład o jego poziomie cukru, wartości pulsu, wysokości ciśnienia). To idealne rozwiązanie między innymi dla osób, które ze względu na obniżoną odporność nie powinny być narażone na kontakt z dużą liczbą ludzi i np. odbywać częstych wizyty w placówkach medycznych.</w:t>
      </w:r>
    </w:p>
    <w:p w14:paraId="2E6B79EC" w14:textId="6B1F793A" w:rsidR="00512F1D" w:rsidRPr="00485AD4" w:rsidRDefault="63FFF050" w:rsidP="1C02189B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14:paraId="30EB5D06" w14:textId="44244D0C" w:rsidR="00512F1D" w:rsidRPr="00485AD4" w:rsidRDefault="63FFF050" w:rsidP="1C02189B">
      <w:pPr>
        <w:spacing w:after="0" w:line="276" w:lineRule="auto"/>
        <w:ind w:left="72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Korzyści:</w:t>
      </w:r>
    </w:p>
    <w:p w14:paraId="58FE9C3D" w14:textId="3A8869E7" w:rsidR="00512F1D" w:rsidRPr="00485AD4" w:rsidRDefault="63FFF050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Możliwość przekazywania danych z urządzeń dotyczących stylu życia i ich udostępnianie na IKP.</w:t>
      </w:r>
    </w:p>
    <w:p w14:paraId="09339465" w14:textId="45B3AF22" w:rsidR="00512F1D" w:rsidRPr="00485AD4" w:rsidRDefault="63FFF050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Łatwy i szybki dostęp do informacji o zdrowiu i historii leczenia.</w:t>
      </w:r>
    </w:p>
    <w:p w14:paraId="43FAD735" w14:textId="38A5696C" w:rsidR="00512F1D" w:rsidRPr="00485AD4" w:rsidRDefault="63FFF050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Zwiększona możliwość monitorowania zdrowia w warunkach domowych.</w:t>
      </w:r>
    </w:p>
    <w:p w14:paraId="51F042C5" w14:textId="40420032" w:rsidR="00512F1D" w:rsidRPr="00485AD4" w:rsidRDefault="63FFF050" w:rsidP="1C02189B">
      <w:pPr>
        <w:pStyle w:val="Akapitzlist"/>
        <w:spacing w:after="0" w:line="276" w:lineRule="auto"/>
        <w:ind w:left="1080" w:hanging="36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Ryzyka:</w:t>
      </w:r>
    </w:p>
    <w:p w14:paraId="52542C5D" w14:textId="545736E7" w:rsidR="00512F1D" w:rsidRPr="00485AD4" w:rsidRDefault="199CFF36" w:rsidP="2E718C73">
      <w:pPr>
        <w:pStyle w:val="Akapitzlist"/>
        <w:numPr>
          <w:ilvl w:val="0"/>
          <w:numId w:val="2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Zdarza się, że pacjenci potrzebują wsparcia lekarzy w udostępnianiu swoich danych przez IKP/</w:t>
      </w:r>
      <w:proofErr w:type="spellStart"/>
      <w:r w:rsidRPr="00485AD4">
        <w:rPr>
          <w:rFonts w:eastAsiaTheme="minorEastAsia"/>
          <w:color w:val="000000" w:themeColor="text1"/>
          <w:sz w:val="22"/>
          <w:szCs w:val="22"/>
        </w:rPr>
        <w:t>mojeIKP</w:t>
      </w:r>
      <w:proofErr w:type="spellEnd"/>
      <w:r w:rsidRPr="00485AD4">
        <w:rPr>
          <w:rFonts w:eastAsiaTheme="minorEastAsia"/>
          <w:color w:val="000000" w:themeColor="text1"/>
          <w:sz w:val="22"/>
          <w:szCs w:val="22"/>
        </w:rPr>
        <w:t>.</w:t>
      </w:r>
    </w:p>
    <w:p w14:paraId="7BCD6B60" w14:textId="77777777" w:rsidR="000B4E10" w:rsidRPr="00485AD4" w:rsidRDefault="000B4E10" w:rsidP="000B4E10">
      <w:pPr>
        <w:pStyle w:val="Akapitzlist"/>
        <w:spacing w:after="0" w:line="276" w:lineRule="auto"/>
        <w:ind w:left="1080"/>
        <w:rPr>
          <w:rFonts w:eastAsiaTheme="minorEastAsia"/>
          <w:color w:val="000000" w:themeColor="text1"/>
          <w:sz w:val="22"/>
          <w:szCs w:val="22"/>
        </w:rPr>
      </w:pPr>
    </w:p>
    <w:p w14:paraId="17D31EAA" w14:textId="5BD29D1A" w:rsidR="00512F1D" w:rsidRPr="00485AD4" w:rsidRDefault="63FFF050" w:rsidP="000B4E10">
      <w:pPr>
        <w:pStyle w:val="Akapitzlist"/>
        <w:numPr>
          <w:ilvl w:val="2"/>
          <w:numId w:val="12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Platforma Usług Inteligentnych</w:t>
      </w:r>
    </w:p>
    <w:p w14:paraId="0C8D0B6F" w14:textId="55FC3EB0" w:rsidR="00512F1D" w:rsidRPr="00485AD4" w:rsidRDefault="65FE90A7" w:rsidP="1C02189B">
      <w:pPr>
        <w:pStyle w:val="Akapitzlist"/>
        <w:spacing w:after="0" w:line="276" w:lineRule="auto"/>
        <w:ind w:left="360"/>
        <w:rPr>
          <w:rFonts w:eastAsia="Calibri"/>
          <w:b/>
          <w:bCs/>
          <w:sz w:val="22"/>
          <w:szCs w:val="22"/>
        </w:rPr>
      </w:pPr>
      <w:r w:rsidRPr="00485AD4">
        <w:rPr>
          <w:rFonts w:eastAsia="Calibri"/>
          <w:b/>
          <w:bCs/>
          <w:sz w:val="22"/>
          <w:szCs w:val="22"/>
        </w:rPr>
        <w:t>Grupa docelowa:</w:t>
      </w:r>
      <w:r w:rsidRPr="00485AD4">
        <w:rPr>
          <w:rFonts w:eastAsia="Calibri"/>
          <w:sz w:val="22"/>
          <w:szCs w:val="22"/>
        </w:rPr>
        <w:t xml:space="preserve"> </w:t>
      </w:r>
      <w:r w:rsidRPr="00485AD4">
        <w:rPr>
          <w:rFonts w:eastAsia="Calibri"/>
          <w:b/>
          <w:bCs/>
          <w:sz w:val="22"/>
          <w:szCs w:val="22"/>
        </w:rPr>
        <w:t>ogół społeczeństwa w podziale na szczegółowe grupy.</w:t>
      </w:r>
    </w:p>
    <w:p w14:paraId="3C5C00B9" w14:textId="49EAC5AD" w:rsidR="00512F1D" w:rsidRPr="00485AD4" w:rsidRDefault="00512F1D" w:rsidP="1C02189B">
      <w:pPr>
        <w:spacing w:after="0" w:line="276" w:lineRule="auto"/>
        <w:ind w:left="360"/>
        <w:rPr>
          <w:rFonts w:eastAsiaTheme="minorEastAsia"/>
          <w:b/>
          <w:bCs/>
          <w:color w:val="000000" w:themeColor="text1"/>
          <w:sz w:val="22"/>
          <w:szCs w:val="22"/>
        </w:rPr>
      </w:pPr>
    </w:p>
    <w:p w14:paraId="7A04E0E5" w14:textId="6C878023" w:rsidR="00512F1D" w:rsidRPr="00485AD4" w:rsidRDefault="63FFF050" w:rsidP="1C02189B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 xml:space="preserve">Platforma Usług Inteligentnych (PUI) zapewni dostęp do certyfikowanych, sprawdzonych narzędzi wykorzystujących algorytmy sztucznej inteligencji, które mają wspierać diagnostykę obrazową. Dzięki nim lekarze radiolodzy będą mogli szybciej i precyzyjniej oceniać i opisywać zdjęcia rentgenowskie, wyniki mammografii, rezonansu magnetycznego i tomografii komputerowej. Wykorzystanie sztucznej inteligencji nie zastąpi lekarza, ale go wesprze – umożliwi np. opisanie większej niż do tej pory liczby zdjęć w tym samym czasie czy zmniejszy ryzyko popełnienia błędu (np. w przypadku niewielkich, trudnych do zauważenia </w:t>
      </w:r>
      <w:r w:rsidRPr="00485AD4">
        <w:rPr>
          <w:rFonts w:eastAsiaTheme="minorEastAsia"/>
          <w:color w:val="000000" w:themeColor="text1"/>
          <w:sz w:val="22"/>
          <w:szCs w:val="22"/>
        </w:rPr>
        <w:lastRenderedPageBreak/>
        <w:t>zmian). PUI będzie ogromnym wsparciem dla lekarzy, a pacjenci uzyskają szybsze i trafniejsze diagnozy.</w:t>
      </w:r>
    </w:p>
    <w:p w14:paraId="4E78AB25" w14:textId="0D872496" w:rsidR="00512F1D" w:rsidRPr="00485AD4" w:rsidRDefault="00512F1D" w:rsidP="1C02189B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</w:p>
    <w:p w14:paraId="64D236D8" w14:textId="44244D0C" w:rsidR="00512F1D" w:rsidRPr="00485AD4" w:rsidRDefault="63FFF050" w:rsidP="1C02189B">
      <w:pPr>
        <w:spacing w:after="0" w:line="276" w:lineRule="auto"/>
        <w:ind w:left="72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Korzyści:</w:t>
      </w:r>
    </w:p>
    <w:p w14:paraId="27CCDB79" w14:textId="5610C7B9" w:rsidR="00512F1D" w:rsidRPr="00485AD4" w:rsidRDefault="63FFF050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Szybsza diagnoza badań obrazowych dzięki wsparciu AI.</w:t>
      </w:r>
    </w:p>
    <w:p w14:paraId="4D973BB0" w14:textId="41F2F0DC" w:rsidR="00512F1D" w:rsidRPr="00485AD4" w:rsidRDefault="63FFF050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Podniesienie jakości procesu diagnostycznego.</w:t>
      </w:r>
    </w:p>
    <w:p w14:paraId="4DD45093" w14:textId="3671D713" w:rsidR="00512F1D" w:rsidRPr="00485AD4" w:rsidRDefault="63FFF050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Sprawdzone, certyfikowane i bezpieczne narzędzia AI dla szpitali.</w:t>
      </w:r>
    </w:p>
    <w:p w14:paraId="1B7D1AE7" w14:textId="4577DAD8" w:rsidR="00512F1D" w:rsidRPr="00485AD4" w:rsidRDefault="63FFF050" w:rsidP="1C02189B">
      <w:pPr>
        <w:pStyle w:val="Akapitzlist"/>
        <w:spacing w:after="0" w:line="276" w:lineRule="auto"/>
        <w:ind w:left="1080" w:hanging="36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Ryzyka:</w:t>
      </w:r>
    </w:p>
    <w:p w14:paraId="7BD7120B" w14:textId="30F64E08" w:rsidR="00512F1D" w:rsidRPr="00485AD4" w:rsidRDefault="63FFF050" w:rsidP="2E718C73">
      <w:pPr>
        <w:pStyle w:val="Akapitzlist"/>
        <w:numPr>
          <w:ilvl w:val="0"/>
          <w:numId w:val="4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Opór przed wdrożeniem nowego narzędzia.</w:t>
      </w:r>
    </w:p>
    <w:p w14:paraId="2B1A75E9" w14:textId="11E9B67D" w:rsidR="6FF6738B" w:rsidRPr="00485AD4" w:rsidRDefault="6FF6738B" w:rsidP="2E718C73">
      <w:pPr>
        <w:pStyle w:val="Akapitzlist"/>
        <w:numPr>
          <w:ilvl w:val="0"/>
          <w:numId w:val="4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Niechęć pacjentów do udzielania zgody na wykorzystanie narzędzi AI w badani</w:t>
      </w:r>
      <w:r w:rsidR="4600922B" w:rsidRPr="00485AD4">
        <w:rPr>
          <w:rFonts w:eastAsiaTheme="minorEastAsia"/>
          <w:color w:val="000000" w:themeColor="text1"/>
          <w:sz w:val="22"/>
          <w:szCs w:val="22"/>
        </w:rPr>
        <w:t>ach</w:t>
      </w:r>
      <w:r w:rsidRPr="00485AD4">
        <w:rPr>
          <w:rFonts w:eastAsiaTheme="minorEastAsia"/>
          <w:color w:val="000000" w:themeColor="text1"/>
          <w:sz w:val="22"/>
          <w:szCs w:val="22"/>
        </w:rPr>
        <w:t xml:space="preserve"> i dia</w:t>
      </w:r>
      <w:r w:rsidR="2A1E51FE" w:rsidRPr="00485AD4">
        <w:rPr>
          <w:rFonts w:eastAsiaTheme="minorEastAsia"/>
          <w:color w:val="000000" w:themeColor="text1"/>
          <w:sz w:val="22"/>
          <w:szCs w:val="22"/>
        </w:rPr>
        <w:t>gnostyce.</w:t>
      </w:r>
    </w:p>
    <w:p w14:paraId="7FBD627A" w14:textId="2E5D02DF" w:rsidR="00512F1D" w:rsidRPr="00485AD4" w:rsidRDefault="00512F1D" w:rsidP="000B4E10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</w:p>
    <w:p w14:paraId="6C77A73C" w14:textId="22711D38" w:rsidR="00512F1D" w:rsidRPr="00485AD4" w:rsidRDefault="63FFF050" w:rsidP="000B4E10">
      <w:pPr>
        <w:pStyle w:val="Akapitzlist"/>
        <w:numPr>
          <w:ilvl w:val="2"/>
          <w:numId w:val="12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 xml:space="preserve">e-Profil pacjenta </w:t>
      </w:r>
    </w:p>
    <w:p w14:paraId="2E877F31" w14:textId="4114C61A" w:rsidR="00512F1D" w:rsidRPr="00485AD4" w:rsidRDefault="6AA4BDE3" w:rsidP="1C02189B">
      <w:pPr>
        <w:pStyle w:val="Akapitzlist"/>
        <w:spacing w:after="0" w:line="276" w:lineRule="auto"/>
        <w:ind w:left="360"/>
        <w:rPr>
          <w:rFonts w:eastAsia="Calibri"/>
          <w:b/>
          <w:bCs/>
          <w:sz w:val="22"/>
          <w:szCs w:val="22"/>
        </w:rPr>
      </w:pPr>
      <w:r w:rsidRPr="00485AD4">
        <w:rPr>
          <w:rFonts w:eastAsia="Calibri"/>
          <w:b/>
          <w:bCs/>
          <w:sz w:val="22"/>
          <w:szCs w:val="22"/>
        </w:rPr>
        <w:t>Grupa docelowa:</w:t>
      </w:r>
      <w:r w:rsidRPr="00485AD4">
        <w:rPr>
          <w:rFonts w:eastAsia="Calibri"/>
          <w:sz w:val="22"/>
          <w:szCs w:val="22"/>
        </w:rPr>
        <w:t xml:space="preserve"> </w:t>
      </w:r>
      <w:r w:rsidRPr="00485AD4">
        <w:rPr>
          <w:rFonts w:eastAsia="Calibri"/>
          <w:b/>
          <w:bCs/>
          <w:sz w:val="22"/>
          <w:szCs w:val="22"/>
        </w:rPr>
        <w:t>ogół społeczeństwa w podziale na szczegółowe grupy.</w:t>
      </w:r>
    </w:p>
    <w:p w14:paraId="0C86612F" w14:textId="45056DCB" w:rsidR="00512F1D" w:rsidRPr="00485AD4" w:rsidRDefault="00512F1D" w:rsidP="1C02189B">
      <w:pPr>
        <w:spacing w:after="0" w:line="276" w:lineRule="auto"/>
        <w:ind w:left="360"/>
        <w:rPr>
          <w:rFonts w:eastAsiaTheme="minorEastAsia"/>
          <w:b/>
          <w:bCs/>
          <w:color w:val="000000" w:themeColor="text1"/>
          <w:sz w:val="22"/>
          <w:szCs w:val="22"/>
        </w:rPr>
      </w:pPr>
    </w:p>
    <w:p w14:paraId="0E1F7989" w14:textId="18598582" w:rsidR="00512F1D" w:rsidRPr="00485AD4" w:rsidRDefault="63FFF050" w:rsidP="2E718C73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Będzie to narzędzie przeznaczone zarówno dla lekarzy, jak i dla pacjentów. Lekarzom dostarczy w jednym miejscu spektrum wiedzy na temat stanu zdrowia pacjenta i ułatwi im wystawienie diagnozy. Na e-Profilu pacjenta lekarze będą m.in. mogli zobaczyć wszystkie recepty oraz rozpoznania z ostatniego roku (zdarzenia medyczne, skierowania, informacje z NFZ), a także alerty istotne ze względu na zlecane badania czy przepisywane leki. Alerty będą informować np. o tym, że dana pacjentka jest w ciąży, że pacjent nie wykupuje leków, że jest alergikiem czy też znajduje się w grupie wysokiego ryzyka pod względem wystąpienia nowotworu. Planowana korzyść dla pacjenta to między innymi łatwiejsze udostępnianie dokumentacji medycznej</w:t>
      </w:r>
      <w:r w:rsidR="64540C74" w:rsidRPr="00485AD4">
        <w:rPr>
          <w:rFonts w:eastAsiaTheme="minorEastAsia"/>
          <w:color w:val="000000" w:themeColor="text1"/>
          <w:sz w:val="22"/>
          <w:szCs w:val="22"/>
        </w:rPr>
        <w:t xml:space="preserve"> z wykorzystaniem narzędzi takich jak IKP lub </w:t>
      </w:r>
      <w:proofErr w:type="spellStart"/>
      <w:r w:rsidR="64540C74" w:rsidRPr="00485AD4">
        <w:rPr>
          <w:rFonts w:eastAsiaTheme="minorEastAsia"/>
          <w:color w:val="000000" w:themeColor="text1"/>
          <w:sz w:val="22"/>
          <w:szCs w:val="22"/>
        </w:rPr>
        <w:t>mojeIKP</w:t>
      </w:r>
      <w:proofErr w:type="spellEnd"/>
      <w:r w:rsidRPr="00485AD4">
        <w:rPr>
          <w:rFonts w:eastAsiaTheme="minorEastAsia"/>
          <w:color w:val="000000" w:themeColor="text1"/>
          <w:sz w:val="22"/>
          <w:szCs w:val="22"/>
        </w:rPr>
        <w:t>.</w:t>
      </w:r>
    </w:p>
    <w:p w14:paraId="5302C0B6" w14:textId="74ECBD39" w:rsidR="00512F1D" w:rsidRPr="00485AD4" w:rsidRDefault="63FFF050" w:rsidP="1C02189B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14:paraId="63AE04A2" w14:textId="44244D0C" w:rsidR="00512F1D" w:rsidRPr="00485AD4" w:rsidRDefault="63FFF050" w:rsidP="1C02189B">
      <w:pPr>
        <w:spacing w:after="0" w:line="276" w:lineRule="auto"/>
        <w:ind w:left="72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Korzyści:</w:t>
      </w:r>
    </w:p>
    <w:p w14:paraId="25128C4B" w14:textId="0B6FA4AE" w:rsidR="00512F1D" w:rsidRPr="00485AD4" w:rsidRDefault="63FFF050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Łatwy i szybki dostęp do informacji o zdrowiu i historii leczenia, co ułatwi i przyspieszy proces diagnostyki i ścieżkę leczenia.</w:t>
      </w:r>
    </w:p>
    <w:p w14:paraId="76AF4033" w14:textId="59D7806A" w:rsidR="00512F1D" w:rsidRPr="00485AD4" w:rsidRDefault="63FFF050" w:rsidP="1C02189B">
      <w:pPr>
        <w:pStyle w:val="Akapitzlist"/>
        <w:spacing w:after="0" w:line="276" w:lineRule="auto"/>
        <w:ind w:left="1080" w:hanging="36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Ryzyka:</w:t>
      </w:r>
    </w:p>
    <w:p w14:paraId="7E0C89E1" w14:textId="35DD03E2" w:rsidR="00512F1D" w:rsidRPr="00485AD4" w:rsidRDefault="63FFF050" w:rsidP="1C02189B">
      <w:pPr>
        <w:pStyle w:val="Akapitzlist"/>
        <w:numPr>
          <w:ilvl w:val="0"/>
          <w:numId w:val="2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Pacjent musi udostępnić dane lekarzom specjalistom, co może wiązać się z koniecznością wsparcia pacjenta na wizycie.</w:t>
      </w:r>
    </w:p>
    <w:p w14:paraId="70487A5C" w14:textId="77777777" w:rsidR="00604809" w:rsidRPr="00485AD4" w:rsidRDefault="00604809" w:rsidP="000B4E10">
      <w:pPr>
        <w:rPr>
          <w:sz w:val="22"/>
          <w:szCs w:val="22"/>
        </w:rPr>
      </w:pPr>
    </w:p>
    <w:p w14:paraId="46C4DD4F" w14:textId="06C34784" w:rsidR="00C52E0C" w:rsidRPr="00485AD4" w:rsidRDefault="44E61F78" w:rsidP="00C52E0C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>Komunikacja skierowana do profesjonalistów</w:t>
      </w:r>
      <w:r w:rsidR="3DEAF641" w:rsidRPr="00485AD4">
        <w:rPr>
          <w:sz w:val="22"/>
          <w:szCs w:val="22"/>
        </w:rPr>
        <w:t xml:space="preserve"> medycznych</w:t>
      </w:r>
    </w:p>
    <w:p w14:paraId="3B916003" w14:textId="73EF91DE" w:rsidR="009D5928" w:rsidRPr="00485AD4" w:rsidRDefault="009D5928" w:rsidP="009D5928">
      <w:pPr>
        <w:pStyle w:val="Akapitzlist"/>
        <w:numPr>
          <w:ilvl w:val="1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>Druga grupa docelowa to profesjonaliści medyczni (pracownicy systemu ochrony zdrowia), ze szczególnym uwzględnieniem grup: </w:t>
      </w:r>
    </w:p>
    <w:p w14:paraId="531D3180" w14:textId="77777777" w:rsidR="009D5928" w:rsidRPr="00485AD4" w:rsidRDefault="009D5928" w:rsidP="009D5928">
      <w:pPr>
        <w:pStyle w:val="Akapitzlist"/>
        <w:numPr>
          <w:ilvl w:val="2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>pracownicy placówek medycznych, lekarze POZ, pracownicy obsługujący rejestrację, ratownicy medyczni i inni </w:t>
      </w:r>
    </w:p>
    <w:p w14:paraId="2200D03F" w14:textId="77777777" w:rsidR="009D5928" w:rsidRPr="00485AD4" w:rsidRDefault="7C558728" w:rsidP="009D5928">
      <w:pPr>
        <w:pStyle w:val="Akapitzlist"/>
        <w:numPr>
          <w:ilvl w:val="2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>decydenci sektora ochrony zdrowia odpowiedzialni za wdrażanie rozwiązań, między innymi kierownicy przychodni i szpitali </w:t>
      </w:r>
    </w:p>
    <w:p w14:paraId="1441C513" w14:textId="77777777" w:rsidR="009D5928" w:rsidRPr="00485AD4" w:rsidRDefault="009D5928" w:rsidP="009D5928">
      <w:pPr>
        <w:pStyle w:val="Akapitzlist"/>
        <w:numPr>
          <w:ilvl w:val="2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>lekarze konkretnej specjalizacji, zdefiniowani w trakcie trwania Umowy, którym będą komunikowane konkretne projekty zrealizowane w ramach KPO. Na przykład: </w:t>
      </w:r>
    </w:p>
    <w:p w14:paraId="76AA97A3" w14:textId="2011EFCF" w:rsidR="009D5928" w:rsidRPr="00485AD4" w:rsidRDefault="7C558728" w:rsidP="009D5928">
      <w:pPr>
        <w:pStyle w:val="Akapitzlist"/>
        <w:numPr>
          <w:ilvl w:val="3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>Platforma Usług Inteligentnych – grupa docelowa</w:t>
      </w:r>
      <w:r w:rsidR="3C6C88BE" w:rsidRPr="00485AD4">
        <w:rPr>
          <w:sz w:val="22"/>
          <w:szCs w:val="22"/>
        </w:rPr>
        <w:t xml:space="preserve"> szczegółowa</w:t>
      </w:r>
      <w:r w:rsidRPr="00485AD4">
        <w:rPr>
          <w:sz w:val="22"/>
          <w:szCs w:val="22"/>
        </w:rPr>
        <w:t>: lekarze radiolodzy.</w:t>
      </w:r>
      <w:r w:rsidR="3B355670" w:rsidRPr="00485AD4">
        <w:rPr>
          <w:sz w:val="22"/>
          <w:szCs w:val="22"/>
        </w:rPr>
        <w:t xml:space="preserve"> Grupa szeroka: lekarze, decydenci w placówkach medycznych.</w:t>
      </w:r>
    </w:p>
    <w:p w14:paraId="050CFA80" w14:textId="15540FFA" w:rsidR="009D5928" w:rsidRPr="00485AD4" w:rsidRDefault="7DD5ED6D">
      <w:pPr>
        <w:pStyle w:val="Akapitzlist"/>
        <w:numPr>
          <w:ilvl w:val="1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lastRenderedPageBreak/>
        <w:t>Głównym c</w:t>
      </w:r>
      <w:r w:rsidR="7C558728" w:rsidRPr="00485AD4">
        <w:rPr>
          <w:sz w:val="22"/>
          <w:szCs w:val="22"/>
        </w:rPr>
        <w:t xml:space="preserve">elem </w:t>
      </w:r>
      <w:r w:rsidR="689EFEF4" w:rsidRPr="00485AD4">
        <w:rPr>
          <w:sz w:val="22"/>
          <w:szCs w:val="22"/>
        </w:rPr>
        <w:t>kampanii</w:t>
      </w:r>
      <w:r w:rsidR="7C558728" w:rsidRPr="00485AD4">
        <w:rPr>
          <w:sz w:val="22"/>
          <w:szCs w:val="22"/>
        </w:rPr>
        <w:t xml:space="preserve"> dla grupy profesjonalistów </w:t>
      </w:r>
      <w:r w:rsidR="039E8582" w:rsidRPr="00485AD4">
        <w:rPr>
          <w:sz w:val="22"/>
          <w:szCs w:val="22"/>
        </w:rPr>
        <w:t xml:space="preserve">medycznych </w:t>
      </w:r>
      <w:r w:rsidR="7C558728" w:rsidRPr="00485AD4">
        <w:rPr>
          <w:sz w:val="22"/>
          <w:szCs w:val="22"/>
        </w:rPr>
        <w:t xml:space="preserve">jest przeprowadzenie działań informacyjno-promocyjnych </w:t>
      </w:r>
      <w:r w:rsidR="766259A5" w:rsidRPr="00485AD4">
        <w:rPr>
          <w:sz w:val="22"/>
          <w:szCs w:val="22"/>
        </w:rPr>
        <w:t xml:space="preserve">spersonalizowanych </w:t>
      </w:r>
      <w:r w:rsidR="7F097D9C" w:rsidRPr="00485AD4">
        <w:rPr>
          <w:sz w:val="22"/>
          <w:szCs w:val="22"/>
        </w:rPr>
        <w:t>pod grupę profesjonalistów medycznych zajmujących się k</w:t>
      </w:r>
      <w:r w:rsidR="7B33CDC5" w:rsidRPr="00485AD4">
        <w:rPr>
          <w:sz w:val="22"/>
          <w:szCs w:val="22"/>
        </w:rPr>
        <w:t>on</w:t>
      </w:r>
      <w:r w:rsidR="7F097D9C" w:rsidRPr="00485AD4">
        <w:rPr>
          <w:sz w:val="22"/>
          <w:szCs w:val="22"/>
        </w:rPr>
        <w:t>kretnym obszarem dzia</w:t>
      </w:r>
      <w:r w:rsidR="67919C3D" w:rsidRPr="00485AD4">
        <w:rPr>
          <w:sz w:val="22"/>
          <w:szCs w:val="22"/>
        </w:rPr>
        <w:t>ł</w:t>
      </w:r>
      <w:r w:rsidR="7F097D9C" w:rsidRPr="00485AD4">
        <w:rPr>
          <w:sz w:val="22"/>
          <w:szCs w:val="22"/>
        </w:rPr>
        <w:t xml:space="preserve">alności medycznej </w:t>
      </w:r>
      <w:r w:rsidR="14B104F3" w:rsidRPr="00485AD4">
        <w:rPr>
          <w:sz w:val="22"/>
          <w:szCs w:val="22"/>
        </w:rPr>
        <w:t>i odnoszących się wprost do</w:t>
      </w:r>
      <w:r w:rsidR="781887F0" w:rsidRPr="00485AD4">
        <w:rPr>
          <w:sz w:val="22"/>
          <w:szCs w:val="22"/>
        </w:rPr>
        <w:t xml:space="preserve"> </w:t>
      </w:r>
      <w:r w:rsidR="4FB7C6BE" w:rsidRPr="00485AD4">
        <w:rPr>
          <w:sz w:val="22"/>
          <w:szCs w:val="22"/>
        </w:rPr>
        <w:t>dedykowany</w:t>
      </w:r>
      <w:r w:rsidR="52F54ACF" w:rsidRPr="00485AD4">
        <w:rPr>
          <w:sz w:val="22"/>
          <w:szCs w:val="22"/>
        </w:rPr>
        <w:t>ch</w:t>
      </w:r>
      <w:r w:rsidR="4FB7C6BE" w:rsidRPr="00485AD4">
        <w:rPr>
          <w:sz w:val="22"/>
          <w:szCs w:val="22"/>
        </w:rPr>
        <w:t xml:space="preserve"> im rozwiąza</w:t>
      </w:r>
      <w:r w:rsidR="0D3D4797" w:rsidRPr="00485AD4">
        <w:rPr>
          <w:sz w:val="22"/>
          <w:szCs w:val="22"/>
        </w:rPr>
        <w:t>ń</w:t>
      </w:r>
      <w:r w:rsidR="4FB7C6BE" w:rsidRPr="00485AD4">
        <w:rPr>
          <w:sz w:val="22"/>
          <w:szCs w:val="22"/>
        </w:rPr>
        <w:t xml:space="preserve"> IT, które </w:t>
      </w:r>
      <w:r w:rsidR="7C558728" w:rsidRPr="00485AD4">
        <w:rPr>
          <w:sz w:val="22"/>
          <w:szCs w:val="22"/>
        </w:rPr>
        <w:t xml:space="preserve"> realizowane </w:t>
      </w:r>
      <w:r w:rsidR="28346FD2" w:rsidRPr="00485AD4">
        <w:rPr>
          <w:sz w:val="22"/>
          <w:szCs w:val="22"/>
        </w:rPr>
        <w:t>będą w ramach</w:t>
      </w:r>
      <w:r w:rsidR="4F9CCE4B" w:rsidRPr="00485AD4">
        <w:rPr>
          <w:sz w:val="22"/>
          <w:szCs w:val="22"/>
        </w:rPr>
        <w:t xml:space="preserve"> p</w:t>
      </w:r>
      <w:r w:rsidR="352BCDDB" w:rsidRPr="00485AD4">
        <w:rPr>
          <w:sz w:val="22"/>
          <w:szCs w:val="22"/>
        </w:rPr>
        <w:t>o</w:t>
      </w:r>
      <w:r w:rsidR="4F9CCE4B" w:rsidRPr="00485AD4">
        <w:rPr>
          <w:sz w:val="22"/>
          <w:szCs w:val="22"/>
        </w:rPr>
        <w:t xml:space="preserve">szczególnych zadań </w:t>
      </w:r>
      <w:r w:rsidR="59E09FC6" w:rsidRPr="00485AD4">
        <w:rPr>
          <w:sz w:val="22"/>
          <w:szCs w:val="22"/>
        </w:rPr>
        <w:t>współfinansowanych</w:t>
      </w:r>
      <w:r w:rsidR="4F9CCE4B" w:rsidRPr="00485AD4">
        <w:rPr>
          <w:sz w:val="22"/>
          <w:szCs w:val="22"/>
        </w:rPr>
        <w:t xml:space="preserve"> w ramach </w:t>
      </w:r>
      <w:r w:rsidR="28346FD2" w:rsidRPr="00485AD4">
        <w:rPr>
          <w:sz w:val="22"/>
          <w:szCs w:val="22"/>
        </w:rPr>
        <w:t>projekt</w:t>
      </w:r>
      <w:r w:rsidR="1F06C8FD" w:rsidRPr="00485AD4">
        <w:rPr>
          <w:sz w:val="22"/>
          <w:szCs w:val="22"/>
        </w:rPr>
        <w:t>u</w:t>
      </w:r>
      <w:r w:rsidR="28346FD2" w:rsidRPr="00485AD4">
        <w:rPr>
          <w:sz w:val="22"/>
          <w:szCs w:val="22"/>
        </w:rPr>
        <w:t xml:space="preserve"> KPO</w:t>
      </w:r>
      <w:r w:rsidR="24ACCF75" w:rsidRPr="00485AD4">
        <w:rPr>
          <w:sz w:val="22"/>
          <w:szCs w:val="22"/>
        </w:rPr>
        <w:t>.</w:t>
      </w:r>
      <w:r w:rsidR="341F4BA8" w:rsidRPr="00485AD4">
        <w:rPr>
          <w:sz w:val="22"/>
          <w:szCs w:val="22"/>
        </w:rPr>
        <w:t xml:space="preserve"> </w:t>
      </w:r>
      <w:r w:rsidR="24ACCF75" w:rsidRPr="00485AD4">
        <w:rPr>
          <w:sz w:val="22"/>
          <w:szCs w:val="22"/>
        </w:rPr>
        <w:t xml:space="preserve">Realizowane działania </w:t>
      </w:r>
      <w:r w:rsidR="52DE0C32" w:rsidRPr="00485AD4">
        <w:rPr>
          <w:sz w:val="22"/>
          <w:szCs w:val="22"/>
        </w:rPr>
        <w:t>przyczynią się</w:t>
      </w:r>
      <w:r w:rsidR="3BD84611" w:rsidRPr="00485AD4">
        <w:rPr>
          <w:sz w:val="22"/>
          <w:szCs w:val="22"/>
        </w:rPr>
        <w:t xml:space="preserve"> m.in.:</w:t>
      </w:r>
      <w:r w:rsidR="52DE0C32" w:rsidRPr="00485AD4">
        <w:rPr>
          <w:sz w:val="22"/>
          <w:szCs w:val="22"/>
        </w:rPr>
        <w:t xml:space="preserve"> do</w:t>
      </w:r>
      <w:r w:rsidR="7C558728" w:rsidRPr="00485AD4">
        <w:rPr>
          <w:sz w:val="22"/>
          <w:szCs w:val="22"/>
        </w:rPr>
        <w:t xml:space="preserve"> </w:t>
      </w:r>
      <w:r w:rsidR="71A44E46" w:rsidRPr="00485AD4">
        <w:rPr>
          <w:sz w:val="22"/>
          <w:szCs w:val="22"/>
        </w:rPr>
        <w:t>podni</w:t>
      </w:r>
      <w:r w:rsidR="0E9D2713" w:rsidRPr="00485AD4">
        <w:rPr>
          <w:sz w:val="22"/>
          <w:szCs w:val="22"/>
        </w:rPr>
        <w:t>esienia</w:t>
      </w:r>
      <w:r w:rsidR="7C558728" w:rsidRPr="00485AD4">
        <w:rPr>
          <w:sz w:val="22"/>
          <w:szCs w:val="22"/>
        </w:rPr>
        <w:t xml:space="preserve"> świadomoś</w:t>
      </w:r>
      <w:r w:rsidR="06286A4E" w:rsidRPr="00485AD4">
        <w:rPr>
          <w:sz w:val="22"/>
          <w:szCs w:val="22"/>
        </w:rPr>
        <w:t>ci</w:t>
      </w:r>
      <w:r w:rsidR="7A9415E1" w:rsidRPr="00485AD4">
        <w:rPr>
          <w:sz w:val="22"/>
          <w:szCs w:val="22"/>
        </w:rPr>
        <w:t xml:space="preserve"> i wiedzy</w:t>
      </w:r>
      <w:r w:rsidR="5D537604" w:rsidRPr="00485AD4">
        <w:rPr>
          <w:sz w:val="22"/>
          <w:szCs w:val="22"/>
        </w:rPr>
        <w:t xml:space="preserve"> </w:t>
      </w:r>
      <w:r w:rsidR="7C558728" w:rsidRPr="00485AD4">
        <w:rPr>
          <w:sz w:val="22"/>
          <w:szCs w:val="22"/>
        </w:rPr>
        <w:t xml:space="preserve"> o wdrażanych rozwiązaniach </w:t>
      </w:r>
      <w:r w:rsidR="01D5750A" w:rsidRPr="00485AD4">
        <w:rPr>
          <w:sz w:val="22"/>
          <w:szCs w:val="22"/>
        </w:rPr>
        <w:t xml:space="preserve">oraz </w:t>
      </w:r>
      <w:r w:rsidR="7C558728" w:rsidRPr="00485AD4">
        <w:rPr>
          <w:sz w:val="22"/>
          <w:szCs w:val="22"/>
        </w:rPr>
        <w:t xml:space="preserve"> zachęc</w:t>
      </w:r>
      <w:r w:rsidR="7107EBA9" w:rsidRPr="00485AD4">
        <w:rPr>
          <w:sz w:val="22"/>
          <w:szCs w:val="22"/>
        </w:rPr>
        <w:t xml:space="preserve">ą </w:t>
      </w:r>
      <w:r w:rsidR="7C558728" w:rsidRPr="00485AD4">
        <w:rPr>
          <w:sz w:val="22"/>
          <w:szCs w:val="22"/>
        </w:rPr>
        <w:t>do korzystania z nich.</w:t>
      </w:r>
    </w:p>
    <w:p w14:paraId="7DD6F424" w14:textId="24EE3E0A" w:rsidR="00BB407B" w:rsidRPr="00485AD4" w:rsidRDefault="00BB407B" w:rsidP="00BB407B">
      <w:pPr>
        <w:pStyle w:val="Akapitzlist"/>
        <w:numPr>
          <w:ilvl w:val="1"/>
          <w:numId w:val="12"/>
        </w:numPr>
        <w:rPr>
          <w:sz w:val="22"/>
          <w:szCs w:val="22"/>
        </w:rPr>
      </w:pPr>
      <w:r w:rsidRPr="00485AD4">
        <w:rPr>
          <w:rFonts w:eastAsia="Calibri" w:cstheme="minorHAnsi"/>
          <w:sz w:val="22"/>
          <w:szCs w:val="22"/>
        </w:rPr>
        <w:t>Dodatkowe cele kampanii</w:t>
      </w:r>
      <w:r w:rsidR="008B7537" w:rsidRPr="00485AD4">
        <w:rPr>
          <w:rFonts w:eastAsia="Calibri" w:cstheme="minorHAnsi"/>
          <w:sz w:val="22"/>
          <w:szCs w:val="22"/>
        </w:rPr>
        <w:t xml:space="preserve"> kierowanej do profesjonalistów</w:t>
      </w:r>
      <w:r w:rsidRPr="00485AD4">
        <w:rPr>
          <w:rFonts w:eastAsia="Calibri" w:cstheme="minorHAnsi"/>
          <w:sz w:val="22"/>
          <w:szCs w:val="22"/>
        </w:rPr>
        <w:t>:</w:t>
      </w:r>
    </w:p>
    <w:p w14:paraId="66CDBCF5" w14:textId="2D517C18" w:rsidR="00BB407B" w:rsidRPr="00485AD4" w:rsidRDefault="008B7537" w:rsidP="008B7537">
      <w:pPr>
        <w:pStyle w:val="Akapitzlist"/>
        <w:numPr>
          <w:ilvl w:val="2"/>
          <w:numId w:val="12"/>
        </w:numPr>
        <w:rPr>
          <w:rFonts w:eastAsia="Calibri" w:cstheme="minorHAnsi"/>
          <w:sz w:val="22"/>
          <w:szCs w:val="22"/>
        </w:rPr>
      </w:pPr>
      <w:r w:rsidRPr="00485AD4">
        <w:rPr>
          <w:sz w:val="22"/>
          <w:szCs w:val="22"/>
        </w:rPr>
        <w:t>Zwiększenie świadomości lub budowanie jej w zakresie nowych projektów realizowanych w ramach KPO.</w:t>
      </w:r>
    </w:p>
    <w:p w14:paraId="1EE33896" w14:textId="3A78F46D" w:rsidR="008B7537" w:rsidRPr="00485AD4" w:rsidRDefault="008B7537" w:rsidP="00BB407B">
      <w:pPr>
        <w:pStyle w:val="Akapitzlist"/>
        <w:numPr>
          <w:ilvl w:val="2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>Budowanie wiarygodnego źródła informacji – oprócz informacji o funkcjonalnościach projektów, uzupełnienie o podstawy merytoryczne, np. autorytet naukowy wśród profesjonalistów, badania o znaczeniu europejskim, światowym.</w:t>
      </w:r>
    </w:p>
    <w:p w14:paraId="69669193" w14:textId="762C7D58" w:rsidR="1C02189B" w:rsidRPr="00485AD4" w:rsidRDefault="0C6BDF9E" w:rsidP="00650C30">
      <w:pPr>
        <w:pStyle w:val="Akapitzlist"/>
        <w:numPr>
          <w:ilvl w:val="2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>Zdefiniowanie korzyści dla każdego projektów i budowanie świadomości wśród profesjonalistów.</w:t>
      </w:r>
    </w:p>
    <w:p w14:paraId="71A32761" w14:textId="2331682F" w:rsidR="008B7537" w:rsidRPr="00485AD4" w:rsidRDefault="0C6BDF9E" w:rsidP="000B4E10">
      <w:pPr>
        <w:pStyle w:val="Akapitzlist"/>
        <w:numPr>
          <w:ilvl w:val="1"/>
          <w:numId w:val="12"/>
        </w:numPr>
        <w:rPr>
          <w:sz w:val="22"/>
          <w:szCs w:val="22"/>
        </w:rPr>
      </w:pPr>
      <w:r w:rsidRPr="00485AD4">
        <w:rPr>
          <w:sz w:val="22"/>
          <w:szCs w:val="22"/>
        </w:rPr>
        <w:t>Główne narzędzia wykorzystane w kampanii dla profesjonalistów to</w:t>
      </w:r>
      <w:r w:rsidR="000B4E10" w:rsidRPr="00485AD4">
        <w:rPr>
          <w:sz w:val="22"/>
          <w:szCs w:val="22"/>
        </w:rPr>
        <w:t xml:space="preserve"> </w:t>
      </w:r>
      <w:r w:rsidR="63953FB5" w:rsidRPr="00485AD4">
        <w:rPr>
          <w:sz w:val="22"/>
          <w:szCs w:val="22"/>
        </w:rPr>
        <w:t>opracowanie, publikacja i promocja artykułów w</w:t>
      </w:r>
      <w:r w:rsidRPr="00485AD4">
        <w:rPr>
          <w:sz w:val="22"/>
          <w:szCs w:val="22"/>
        </w:rPr>
        <w:t xml:space="preserve"> branżow</w:t>
      </w:r>
      <w:r w:rsidR="4C4649E4" w:rsidRPr="00485AD4">
        <w:rPr>
          <w:sz w:val="22"/>
          <w:szCs w:val="22"/>
        </w:rPr>
        <w:t>ych serwisach internetowych</w:t>
      </w:r>
      <w:r w:rsidR="63953FB5" w:rsidRPr="00485AD4">
        <w:rPr>
          <w:sz w:val="22"/>
          <w:szCs w:val="22"/>
        </w:rPr>
        <w:t xml:space="preserve"> skierowanych do profesjonalistów</w:t>
      </w:r>
    </w:p>
    <w:p w14:paraId="0233BC4E" w14:textId="27607F92" w:rsidR="1C1EF953" w:rsidRPr="00485AD4" w:rsidRDefault="10C69175" w:rsidP="00650C30">
      <w:pPr>
        <w:pStyle w:val="Akapitzlist"/>
        <w:numPr>
          <w:ilvl w:val="1"/>
          <w:numId w:val="12"/>
        </w:numPr>
        <w:spacing w:after="0" w:line="276" w:lineRule="auto"/>
        <w:rPr>
          <w:rFonts w:eastAsia="Calibri"/>
          <w:sz w:val="22"/>
          <w:szCs w:val="22"/>
        </w:rPr>
      </w:pPr>
      <w:r w:rsidRPr="00485AD4">
        <w:rPr>
          <w:rFonts w:eastAsia="Calibri"/>
          <w:sz w:val="22"/>
          <w:szCs w:val="22"/>
        </w:rPr>
        <w:t>Informacje o komunikowanych produktach i usługach</w:t>
      </w:r>
    </w:p>
    <w:p w14:paraId="05B88BE4" w14:textId="77777777" w:rsidR="00650C30" w:rsidRPr="00485AD4" w:rsidRDefault="00650C30" w:rsidP="00650C30">
      <w:pPr>
        <w:pStyle w:val="Akapitzlist"/>
        <w:spacing w:after="0" w:line="276" w:lineRule="auto"/>
        <w:ind w:left="792"/>
        <w:rPr>
          <w:rFonts w:eastAsia="Calibri"/>
          <w:sz w:val="22"/>
          <w:szCs w:val="22"/>
        </w:rPr>
      </w:pPr>
    </w:p>
    <w:p w14:paraId="3001C2F9" w14:textId="2C4ABD21" w:rsidR="53873E16" w:rsidRPr="00485AD4" w:rsidRDefault="17E0D901" w:rsidP="1C02189B">
      <w:pPr>
        <w:pStyle w:val="Akapitzlist"/>
        <w:numPr>
          <w:ilvl w:val="2"/>
          <w:numId w:val="12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 xml:space="preserve">Rozwój </w:t>
      </w:r>
      <w:r w:rsidR="000B4E10" w:rsidRPr="00485AD4">
        <w:rPr>
          <w:rFonts w:eastAsiaTheme="minorEastAsia"/>
          <w:b/>
          <w:bCs/>
          <w:color w:val="000000" w:themeColor="text1"/>
          <w:sz w:val="22"/>
          <w:szCs w:val="22"/>
        </w:rPr>
        <w:t>c</w:t>
      </w: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entralnej e-</w:t>
      </w:r>
      <w:r w:rsidR="000B4E10" w:rsidRPr="00485AD4">
        <w:rPr>
          <w:rFonts w:eastAsiaTheme="minorEastAsia"/>
          <w:b/>
          <w:bCs/>
          <w:color w:val="000000" w:themeColor="text1"/>
          <w:sz w:val="22"/>
          <w:szCs w:val="22"/>
        </w:rPr>
        <w:t>r</w:t>
      </w: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ejestracji</w:t>
      </w:r>
    </w:p>
    <w:p w14:paraId="6653556A" w14:textId="0D4244C8" w:rsidR="70C41C82" w:rsidRPr="00485AD4" w:rsidRDefault="5838C3B4" w:rsidP="1C02189B">
      <w:pPr>
        <w:pStyle w:val="Akapitzlist"/>
        <w:spacing w:after="0" w:line="276" w:lineRule="auto"/>
        <w:ind w:left="360"/>
        <w:rPr>
          <w:rFonts w:eastAsia="Calibri"/>
          <w:sz w:val="22"/>
          <w:szCs w:val="22"/>
        </w:rPr>
      </w:pPr>
      <w:r w:rsidRPr="00485AD4">
        <w:rPr>
          <w:rFonts w:eastAsia="Calibri"/>
          <w:b/>
          <w:bCs/>
          <w:sz w:val="22"/>
          <w:szCs w:val="22"/>
        </w:rPr>
        <w:t>Grupa docelowa:</w:t>
      </w:r>
      <w:r w:rsidRPr="00485AD4">
        <w:rPr>
          <w:rFonts w:eastAsia="Calibri"/>
          <w:sz w:val="22"/>
          <w:szCs w:val="22"/>
        </w:rPr>
        <w:t xml:space="preserve"> </w:t>
      </w:r>
      <w:r w:rsidR="548F2B62" w:rsidRPr="00485AD4">
        <w:rPr>
          <w:rFonts w:eastAsia="Calibri"/>
          <w:sz w:val="22"/>
          <w:szCs w:val="22"/>
        </w:rPr>
        <w:t xml:space="preserve">lekarze POZ, </w:t>
      </w:r>
      <w:r w:rsidRPr="00485AD4">
        <w:rPr>
          <w:rFonts w:eastAsia="Calibri"/>
          <w:sz w:val="22"/>
          <w:szCs w:val="22"/>
        </w:rPr>
        <w:t xml:space="preserve">lekarze kardiolodzy, lekarze różnych specjalizacji, </w:t>
      </w:r>
      <w:r w:rsidR="683943D5" w:rsidRPr="00485AD4">
        <w:rPr>
          <w:rFonts w:eastAsia="Calibri"/>
          <w:sz w:val="22"/>
          <w:szCs w:val="22"/>
        </w:rPr>
        <w:t xml:space="preserve">kadra zarządzająca </w:t>
      </w:r>
      <w:r w:rsidRPr="00485AD4">
        <w:rPr>
          <w:rFonts w:eastAsia="Calibri"/>
          <w:sz w:val="22"/>
          <w:szCs w:val="22"/>
        </w:rPr>
        <w:t xml:space="preserve"> w ośrodkach kardiologicznych, </w:t>
      </w:r>
      <w:r w:rsidR="1A801CAA" w:rsidRPr="00485AD4">
        <w:rPr>
          <w:rFonts w:eastAsia="Calibri"/>
          <w:sz w:val="22"/>
          <w:szCs w:val="22"/>
        </w:rPr>
        <w:t xml:space="preserve">kadra zarządzająca </w:t>
      </w:r>
      <w:r w:rsidRPr="00485AD4">
        <w:rPr>
          <w:rFonts w:eastAsia="Calibri"/>
          <w:sz w:val="22"/>
          <w:szCs w:val="22"/>
        </w:rPr>
        <w:t xml:space="preserve"> w placówkach medycznych</w:t>
      </w:r>
    </w:p>
    <w:p w14:paraId="59B17DB7" w14:textId="37C960FD" w:rsidR="70C41C82" w:rsidRPr="00485AD4" w:rsidRDefault="00983816" w:rsidP="000B4E10">
      <w:pPr>
        <w:spacing w:after="0" w:line="276" w:lineRule="auto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jest</w:t>
      </w:r>
    </w:p>
    <w:p w14:paraId="7B9F8749" w14:textId="0B953F59" w:rsidR="53873E16" w:rsidRPr="00485AD4" w:rsidRDefault="240D8209" w:rsidP="1C02189B">
      <w:pPr>
        <w:pStyle w:val="Akapitzlist"/>
        <w:spacing w:after="0" w:line="276" w:lineRule="auto"/>
        <w:ind w:left="0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C</w:t>
      </w:r>
      <w:r w:rsidR="17E0D901" w:rsidRPr="00485AD4">
        <w:rPr>
          <w:rFonts w:eastAsiaTheme="minorEastAsia"/>
          <w:color w:val="000000" w:themeColor="text1"/>
          <w:sz w:val="22"/>
          <w:szCs w:val="22"/>
        </w:rPr>
        <w:t>entralna e-</w:t>
      </w:r>
      <w:r w:rsidR="000B4E10" w:rsidRPr="00485AD4">
        <w:rPr>
          <w:rFonts w:eastAsiaTheme="minorEastAsia"/>
          <w:color w:val="000000" w:themeColor="text1"/>
          <w:sz w:val="22"/>
          <w:szCs w:val="22"/>
        </w:rPr>
        <w:t>r</w:t>
      </w:r>
      <w:r w:rsidR="17E0D901" w:rsidRPr="00485AD4">
        <w:rPr>
          <w:rFonts w:eastAsiaTheme="minorEastAsia"/>
          <w:color w:val="000000" w:themeColor="text1"/>
          <w:sz w:val="22"/>
          <w:szCs w:val="22"/>
        </w:rPr>
        <w:t>ejestracja umożliwi zapisywanie się na wizyty w wielu przychodniach, u różnych specjalistów, poprzez jeden system (a nie, jak w tej chwili – telefonicznie lub bezpośrednio w przychodni). Już teraz trwa pilotaż, z którego skorzystało ponad 160 tysięcy pacjentów. Natomiast w ramach działań finansowanych ze środków KPO:</w:t>
      </w:r>
    </w:p>
    <w:p w14:paraId="0C10FFDA" w14:textId="6C1864A3" w:rsidR="53873E16" w:rsidRPr="00485AD4" w:rsidRDefault="53873E16" w:rsidP="1C1EF953">
      <w:pPr>
        <w:pStyle w:val="Akapitzlist"/>
        <w:numPr>
          <w:ilvl w:val="0"/>
          <w:numId w:val="11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 xml:space="preserve">rozszerzony zostanie katalog świadczeń, na które będzie można zapisać się przez </w:t>
      </w:r>
      <w:r w:rsidR="000B4E10" w:rsidRPr="00485AD4">
        <w:rPr>
          <w:rFonts w:eastAsiaTheme="minorEastAsia"/>
          <w:color w:val="000000" w:themeColor="text1"/>
          <w:sz w:val="22"/>
          <w:szCs w:val="22"/>
        </w:rPr>
        <w:t>c</w:t>
      </w:r>
      <w:r w:rsidRPr="00485AD4">
        <w:rPr>
          <w:rFonts w:eastAsiaTheme="minorEastAsia"/>
          <w:color w:val="000000" w:themeColor="text1"/>
          <w:sz w:val="22"/>
          <w:szCs w:val="22"/>
        </w:rPr>
        <w:t>entralną e-</w:t>
      </w:r>
      <w:r w:rsidR="000B4E10" w:rsidRPr="00485AD4">
        <w:rPr>
          <w:rFonts w:eastAsiaTheme="minorEastAsia"/>
          <w:color w:val="000000" w:themeColor="text1"/>
          <w:sz w:val="22"/>
          <w:szCs w:val="22"/>
        </w:rPr>
        <w:t>r</w:t>
      </w:r>
      <w:r w:rsidRPr="00485AD4">
        <w:rPr>
          <w:rFonts w:eastAsiaTheme="minorEastAsia"/>
          <w:color w:val="000000" w:themeColor="text1"/>
          <w:sz w:val="22"/>
          <w:szCs w:val="22"/>
        </w:rPr>
        <w:t>ejestrację</w:t>
      </w:r>
    </w:p>
    <w:p w14:paraId="279EFDEE" w14:textId="7F90DDA3" w:rsidR="53873E16" w:rsidRPr="00485AD4" w:rsidRDefault="53873E16" w:rsidP="1C1EF953">
      <w:pPr>
        <w:pStyle w:val="Akapitzlist"/>
        <w:numPr>
          <w:ilvl w:val="0"/>
          <w:numId w:val="11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uruchomiony zostanie Asystent AI, który ułatwi korzystanie z e-</w:t>
      </w:r>
      <w:r w:rsidR="000B4E10" w:rsidRPr="00485AD4">
        <w:rPr>
          <w:rFonts w:eastAsiaTheme="minorEastAsia"/>
          <w:color w:val="000000" w:themeColor="text1"/>
          <w:sz w:val="22"/>
          <w:szCs w:val="22"/>
        </w:rPr>
        <w:t>r</w:t>
      </w:r>
      <w:r w:rsidRPr="00485AD4">
        <w:rPr>
          <w:rFonts w:eastAsiaTheme="minorEastAsia"/>
          <w:color w:val="000000" w:themeColor="text1"/>
          <w:sz w:val="22"/>
          <w:szCs w:val="22"/>
        </w:rPr>
        <w:t>ejestracji osobom o mniejszych kompetencjach cyfrowych, umożliwiając kontakt telefoniczny.</w:t>
      </w:r>
    </w:p>
    <w:p w14:paraId="26579734" w14:textId="44244D0C" w:rsidR="304C0A74" w:rsidRPr="00485AD4" w:rsidRDefault="2411C11C" w:rsidP="1C02189B">
      <w:pPr>
        <w:spacing w:after="0" w:line="276" w:lineRule="auto"/>
        <w:ind w:left="72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Korzy</w:t>
      </w:r>
      <w:r w:rsidRPr="00485AD4">
        <w:rPr>
          <w:rFonts w:eastAsiaTheme="minorEastAsia" w:hint="eastAsia"/>
          <w:b/>
          <w:bCs/>
          <w:color w:val="000000" w:themeColor="text1"/>
          <w:sz w:val="22"/>
          <w:szCs w:val="22"/>
        </w:rPr>
        <w:t>ś</w:t>
      </w: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ci</w:t>
      </w:r>
      <w:r w:rsidR="09C2C2B8" w:rsidRPr="00485AD4">
        <w:rPr>
          <w:rFonts w:eastAsiaTheme="minorEastAsia"/>
          <w:b/>
          <w:bCs/>
          <w:color w:val="000000" w:themeColor="text1"/>
          <w:sz w:val="22"/>
          <w:szCs w:val="22"/>
        </w:rPr>
        <w:t>:</w:t>
      </w:r>
    </w:p>
    <w:p w14:paraId="6E46DEBB" w14:textId="7BCEAAF5" w:rsidR="0F50BF62" w:rsidRPr="00485AD4" w:rsidRDefault="09C2C2B8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 w:hint="eastAsia"/>
          <w:color w:val="000000" w:themeColor="text1"/>
          <w:sz w:val="22"/>
          <w:szCs w:val="22"/>
        </w:rPr>
        <w:t>Ł</w:t>
      </w:r>
      <w:r w:rsidRPr="00485AD4">
        <w:rPr>
          <w:rFonts w:eastAsiaTheme="minorEastAsia"/>
          <w:color w:val="000000" w:themeColor="text1"/>
          <w:sz w:val="22"/>
          <w:szCs w:val="22"/>
        </w:rPr>
        <w:t>atwiejsze zapisy, mniejsze obci</w:t>
      </w:r>
      <w:r w:rsidRPr="00485AD4">
        <w:rPr>
          <w:rFonts w:eastAsiaTheme="minorEastAsia" w:hint="eastAsia"/>
          <w:color w:val="000000" w:themeColor="text1"/>
          <w:sz w:val="22"/>
          <w:szCs w:val="22"/>
        </w:rPr>
        <w:t>ąż</w:t>
      </w:r>
      <w:r w:rsidRPr="00485AD4">
        <w:rPr>
          <w:rFonts w:eastAsiaTheme="minorEastAsia"/>
          <w:color w:val="000000" w:themeColor="text1"/>
          <w:sz w:val="22"/>
          <w:szCs w:val="22"/>
        </w:rPr>
        <w:t>enie dla plac</w:t>
      </w:r>
      <w:r w:rsidRPr="00485AD4">
        <w:rPr>
          <w:rFonts w:eastAsiaTheme="minorEastAsia" w:hint="eastAsia"/>
          <w:color w:val="000000" w:themeColor="text1"/>
          <w:sz w:val="22"/>
          <w:szCs w:val="22"/>
        </w:rPr>
        <w:t>ó</w:t>
      </w:r>
      <w:r w:rsidRPr="00485AD4">
        <w:rPr>
          <w:rFonts w:eastAsiaTheme="minorEastAsia"/>
          <w:color w:val="000000" w:themeColor="text1"/>
          <w:sz w:val="22"/>
          <w:szCs w:val="22"/>
        </w:rPr>
        <w:t xml:space="preserve">wek, </w:t>
      </w:r>
      <w:r w:rsidRPr="00485AD4">
        <w:rPr>
          <w:rFonts w:eastAsiaTheme="minorEastAsia" w:hint="eastAsia"/>
          <w:color w:val="000000" w:themeColor="text1"/>
          <w:sz w:val="22"/>
          <w:szCs w:val="22"/>
        </w:rPr>
        <w:t>ł</w:t>
      </w:r>
      <w:r w:rsidRPr="00485AD4">
        <w:rPr>
          <w:rFonts w:eastAsiaTheme="minorEastAsia"/>
          <w:color w:val="000000" w:themeColor="text1"/>
          <w:sz w:val="22"/>
          <w:szCs w:val="22"/>
        </w:rPr>
        <w:t>atwe odwo</w:t>
      </w:r>
      <w:r w:rsidRPr="00485AD4">
        <w:rPr>
          <w:rFonts w:eastAsiaTheme="minorEastAsia" w:hint="eastAsia"/>
          <w:color w:val="000000" w:themeColor="text1"/>
          <w:sz w:val="22"/>
          <w:szCs w:val="22"/>
        </w:rPr>
        <w:t>ł</w:t>
      </w:r>
      <w:r w:rsidRPr="00485AD4">
        <w:rPr>
          <w:rFonts w:eastAsiaTheme="minorEastAsia"/>
          <w:color w:val="000000" w:themeColor="text1"/>
          <w:sz w:val="22"/>
          <w:szCs w:val="22"/>
        </w:rPr>
        <w:t>ywanie wizyt i zmiana terminu</w:t>
      </w:r>
      <w:r w:rsidR="165CF31B" w:rsidRPr="00485AD4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165CF31B" w:rsidRPr="00485AD4">
        <w:rPr>
          <w:rFonts w:eastAsiaTheme="minorEastAsia" w:hint="eastAsia"/>
          <w:color w:val="000000" w:themeColor="text1"/>
          <w:sz w:val="22"/>
          <w:szCs w:val="22"/>
        </w:rPr>
        <w:t>–</w:t>
      </w:r>
      <w:r w:rsidR="165CF31B" w:rsidRPr="00485AD4">
        <w:rPr>
          <w:rFonts w:eastAsiaTheme="minorEastAsia"/>
          <w:color w:val="000000" w:themeColor="text1"/>
          <w:sz w:val="22"/>
          <w:szCs w:val="22"/>
        </w:rPr>
        <w:t xml:space="preserve"> pacjent samodzielnie obs</w:t>
      </w:r>
      <w:r w:rsidR="165CF31B" w:rsidRPr="00485AD4">
        <w:rPr>
          <w:rFonts w:eastAsiaTheme="minorEastAsia" w:hint="eastAsia"/>
          <w:color w:val="000000" w:themeColor="text1"/>
          <w:sz w:val="22"/>
          <w:szCs w:val="22"/>
        </w:rPr>
        <w:t>ł</w:t>
      </w:r>
      <w:r w:rsidR="165CF31B" w:rsidRPr="00485AD4">
        <w:rPr>
          <w:rFonts w:eastAsiaTheme="minorEastAsia"/>
          <w:color w:val="000000" w:themeColor="text1"/>
          <w:sz w:val="22"/>
          <w:szCs w:val="22"/>
        </w:rPr>
        <w:t>uguje proces rejestracji.</w:t>
      </w:r>
    </w:p>
    <w:p w14:paraId="019AAEB0" w14:textId="1351787A" w:rsidR="304C0A74" w:rsidRPr="00485AD4" w:rsidRDefault="2411C11C" w:rsidP="1C02189B">
      <w:pPr>
        <w:spacing w:after="0" w:line="276" w:lineRule="auto"/>
        <w:ind w:left="72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Ryzyka</w:t>
      </w:r>
      <w:r w:rsidR="75ADBCF1" w:rsidRPr="00485AD4">
        <w:rPr>
          <w:rFonts w:eastAsiaTheme="minorEastAsia"/>
          <w:b/>
          <w:bCs/>
          <w:color w:val="000000" w:themeColor="text1"/>
          <w:sz w:val="22"/>
          <w:szCs w:val="22"/>
        </w:rPr>
        <w:t>:</w:t>
      </w:r>
    </w:p>
    <w:p w14:paraId="7B5D4020" w14:textId="0E17C676" w:rsidR="75ADBCF1" w:rsidRPr="00485AD4" w:rsidRDefault="75ADBCF1" w:rsidP="1C02189B">
      <w:pPr>
        <w:pStyle w:val="Akapitzlist"/>
        <w:numPr>
          <w:ilvl w:val="0"/>
          <w:numId w:val="5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Na starcie ograniczon</w:t>
      </w:r>
      <w:r w:rsidR="7EF0F316" w:rsidRPr="00485AD4">
        <w:rPr>
          <w:rFonts w:eastAsiaTheme="minorEastAsia"/>
          <w:color w:val="000000" w:themeColor="text1"/>
          <w:sz w:val="22"/>
          <w:szCs w:val="22"/>
        </w:rPr>
        <w:t xml:space="preserve">a lista </w:t>
      </w:r>
      <w:r w:rsidRPr="00485AD4">
        <w:rPr>
          <w:rFonts w:eastAsiaTheme="minorEastAsia" w:hint="eastAsia"/>
          <w:color w:val="000000" w:themeColor="text1"/>
          <w:sz w:val="22"/>
          <w:szCs w:val="22"/>
        </w:rPr>
        <w:t>ś</w:t>
      </w:r>
      <w:r w:rsidRPr="00485AD4">
        <w:rPr>
          <w:rFonts w:eastAsiaTheme="minorEastAsia"/>
          <w:color w:val="000000" w:themeColor="text1"/>
          <w:sz w:val="22"/>
          <w:szCs w:val="22"/>
        </w:rPr>
        <w:t>wiadcze</w:t>
      </w:r>
      <w:r w:rsidR="02074FC8" w:rsidRPr="00485AD4">
        <w:rPr>
          <w:rFonts w:eastAsiaTheme="minorEastAsia"/>
          <w:color w:val="000000" w:themeColor="text1"/>
          <w:sz w:val="22"/>
          <w:szCs w:val="22"/>
        </w:rPr>
        <w:t xml:space="preserve">ń </w:t>
      </w:r>
      <w:r w:rsidR="5BFFC4CF" w:rsidRPr="00485AD4">
        <w:rPr>
          <w:rFonts w:eastAsiaTheme="minorEastAsia"/>
          <w:color w:val="000000" w:themeColor="text1"/>
          <w:sz w:val="22"/>
          <w:szCs w:val="22"/>
        </w:rPr>
        <w:t xml:space="preserve">objętych </w:t>
      </w:r>
      <w:r w:rsidR="638155E9" w:rsidRPr="00485AD4">
        <w:rPr>
          <w:rFonts w:eastAsiaTheme="minorEastAsia"/>
          <w:color w:val="000000" w:themeColor="text1"/>
          <w:sz w:val="22"/>
          <w:szCs w:val="22"/>
        </w:rPr>
        <w:t xml:space="preserve"> e-usługą</w:t>
      </w:r>
      <w:r w:rsidRPr="00485AD4">
        <w:rPr>
          <w:rFonts w:eastAsiaTheme="minorEastAsia"/>
          <w:color w:val="000000" w:themeColor="text1"/>
          <w:sz w:val="22"/>
          <w:szCs w:val="22"/>
        </w:rPr>
        <w:t>, ograniczona liczba plac</w:t>
      </w:r>
      <w:r w:rsidRPr="00485AD4">
        <w:rPr>
          <w:rFonts w:eastAsiaTheme="minorEastAsia" w:hint="eastAsia"/>
          <w:color w:val="000000" w:themeColor="text1"/>
          <w:sz w:val="22"/>
          <w:szCs w:val="22"/>
        </w:rPr>
        <w:t>ó</w:t>
      </w:r>
      <w:r w:rsidRPr="00485AD4">
        <w:rPr>
          <w:rFonts w:eastAsiaTheme="minorEastAsia"/>
          <w:color w:val="000000" w:themeColor="text1"/>
          <w:sz w:val="22"/>
          <w:szCs w:val="22"/>
        </w:rPr>
        <w:t>wek, kt</w:t>
      </w:r>
      <w:r w:rsidRPr="00485AD4">
        <w:rPr>
          <w:rFonts w:eastAsiaTheme="minorEastAsia" w:hint="eastAsia"/>
          <w:color w:val="000000" w:themeColor="text1"/>
          <w:sz w:val="22"/>
          <w:szCs w:val="22"/>
        </w:rPr>
        <w:t>ó</w:t>
      </w:r>
      <w:r w:rsidRPr="00485AD4">
        <w:rPr>
          <w:rFonts w:eastAsiaTheme="minorEastAsia"/>
          <w:color w:val="000000" w:themeColor="text1"/>
          <w:sz w:val="22"/>
          <w:szCs w:val="22"/>
        </w:rPr>
        <w:t>re do</w:t>
      </w:r>
      <w:r w:rsidRPr="00485AD4">
        <w:rPr>
          <w:rFonts w:eastAsiaTheme="minorEastAsia" w:hint="eastAsia"/>
          <w:color w:val="000000" w:themeColor="text1"/>
          <w:sz w:val="22"/>
          <w:szCs w:val="22"/>
        </w:rPr>
        <w:t>łą</w:t>
      </w:r>
      <w:r w:rsidRPr="00485AD4">
        <w:rPr>
          <w:rFonts w:eastAsiaTheme="minorEastAsia"/>
          <w:color w:val="000000" w:themeColor="text1"/>
          <w:sz w:val="22"/>
          <w:szCs w:val="22"/>
        </w:rPr>
        <w:t>czy</w:t>
      </w:r>
      <w:r w:rsidRPr="00485AD4">
        <w:rPr>
          <w:rFonts w:eastAsiaTheme="minorEastAsia" w:hint="eastAsia"/>
          <w:color w:val="000000" w:themeColor="text1"/>
          <w:sz w:val="22"/>
          <w:szCs w:val="22"/>
        </w:rPr>
        <w:t>ł</w:t>
      </w:r>
      <w:r w:rsidRPr="00485AD4">
        <w:rPr>
          <w:rFonts w:eastAsiaTheme="minorEastAsia"/>
          <w:color w:val="000000" w:themeColor="text1"/>
          <w:sz w:val="22"/>
          <w:szCs w:val="22"/>
        </w:rPr>
        <w:t>y do pro</w:t>
      </w:r>
      <w:r w:rsidR="31AA1177" w:rsidRPr="00485AD4">
        <w:rPr>
          <w:rFonts w:eastAsiaTheme="minorEastAsia"/>
          <w:color w:val="000000" w:themeColor="text1"/>
          <w:sz w:val="22"/>
          <w:szCs w:val="22"/>
        </w:rPr>
        <w:t>jektu.</w:t>
      </w:r>
    </w:p>
    <w:p w14:paraId="37C05A75" w14:textId="7B30DF47" w:rsidR="53873E16" w:rsidRPr="00485AD4" w:rsidRDefault="53873E16" w:rsidP="1C1EF953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14:paraId="324A64AE" w14:textId="72A4ED6C" w:rsidR="53873E16" w:rsidRPr="00485AD4" w:rsidRDefault="17E0D901" w:rsidP="1C02189B">
      <w:pPr>
        <w:pStyle w:val="Akapitzlist"/>
        <w:numPr>
          <w:ilvl w:val="2"/>
          <w:numId w:val="12"/>
        </w:numPr>
        <w:spacing w:after="0" w:line="276" w:lineRule="auto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Platforma e-Konsylium</w:t>
      </w:r>
    </w:p>
    <w:p w14:paraId="617AB913" w14:textId="41254DA5" w:rsidR="29B6B92C" w:rsidRPr="00485AD4" w:rsidRDefault="29B6B92C" w:rsidP="1C02189B">
      <w:pPr>
        <w:pStyle w:val="Akapitzlist"/>
        <w:spacing w:after="0" w:line="276" w:lineRule="auto"/>
        <w:ind w:left="360"/>
        <w:rPr>
          <w:rFonts w:eastAsia="Calibri"/>
          <w:sz w:val="22"/>
          <w:szCs w:val="22"/>
        </w:rPr>
      </w:pPr>
      <w:r w:rsidRPr="00485AD4">
        <w:rPr>
          <w:rFonts w:eastAsia="Calibri"/>
          <w:b/>
          <w:bCs/>
          <w:sz w:val="22"/>
          <w:szCs w:val="22"/>
        </w:rPr>
        <w:t>Grupa docelowa:</w:t>
      </w:r>
      <w:r w:rsidRPr="00485AD4">
        <w:rPr>
          <w:rFonts w:eastAsia="Calibri"/>
          <w:sz w:val="22"/>
          <w:szCs w:val="22"/>
        </w:rPr>
        <w:t xml:space="preserve"> </w:t>
      </w:r>
      <w:r w:rsidR="56D21B7D" w:rsidRPr="00485AD4">
        <w:rPr>
          <w:rFonts w:eastAsia="Calibri"/>
          <w:sz w:val="22"/>
          <w:szCs w:val="22"/>
        </w:rPr>
        <w:t xml:space="preserve">lekarze POZ, </w:t>
      </w:r>
      <w:r w:rsidRPr="00485AD4">
        <w:rPr>
          <w:rFonts w:eastAsia="Calibri"/>
          <w:sz w:val="22"/>
          <w:szCs w:val="22"/>
        </w:rPr>
        <w:t xml:space="preserve">lekarze różnych specjalizacji, </w:t>
      </w:r>
      <w:r w:rsidR="6C5D494E" w:rsidRPr="00485AD4">
        <w:rPr>
          <w:rFonts w:eastAsia="Calibri"/>
          <w:sz w:val="22"/>
          <w:szCs w:val="22"/>
        </w:rPr>
        <w:t xml:space="preserve">kadra zarządzająca </w:t>
      </w:r>
      <w:r w:rsidRPr="00485AD4">
        <w:rPr>
          <w:rFonts w:eastAsia="Calibri"/>
          <w:sz w:val="22"/>
          <w:szCs w:val="22"/>
        </w:rPr>
        <w:t xml:space="preserve"> w placówkach medycznych</w:t>
      </w:r>
    </w:p>
    <w:p w14:paraId="296D40D3" w14:textId="78CB8981" w:rsidR="1C02189B" w:rsidRPr="00485AD4" w:rsidRDefault="1C02189B" w:rsidP="1C02189B">
      <w:pPr>
        <w:pStyle w:val="Akapitzlist"/>
        <w:spacing w:after="0" w:line="276" w:lineRule="auto"/>
        <w:ind w:left="360"/>
        <w:rPr>
          <w:rFonts w:eastAsia="Calibri"/>
          <w:sz w:val="22"/>
          <w:szCs w:val="22"/>
        </w:rPr>
      </w:pPr>
    </w:p>
    <w:p w14:paraId="11C8DF9E" w14:textId="5A1510DF" w:rsidR="53873E16" w:rsidRPr="00485AD4" w:rsidRDefault="53873E16" w:rsidP="1C1EF953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e-Konsylium to rozwiązanie, które pomoże lekarzom w realizacji zdalnych konsultacji medycznych. Pozwoli im na szybkie i efektywne pozyskiwanie opinii innych specjalistów, bez konieczności bezpośredniego spotkania. Co ważne, będzie to bezpieczny, a równocześnie dostosowany do potrzeb lekarzy komunikator, z możliwością organizowania telekonferencji i ich nagrywania, oraz bezpiecznego przeglądania danych medycznych.</w:t>
      </w:r>
    </w:p>
    <w:p w14:paraId="027A0664" w14:textId="50BDDC17" w:rsidR="53873E16" w:rsidRPr="00485AD4" w:rsidRDefault="17E0D901" w:rsidP="1C02189B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14:paraId="75E2B965" w14:textId="44244D0C" w:rsidR="456D3C31" w:rsidRPr="00485AD4" w:rsidRDefault="456D3C31" w:rsidP="1C02189B">
      <w:pPr>
        <w:spacing w:after="0" w:line="276" w:lineRule="auto"/>
        <w:ind w:left="72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Korzy</w:t>
      </w:r>
      <w:r w:rsidRPr="00485AD4">
        <w:rPr>
          <w:rFonts w:eastAsiaTheme="minorEastAsia" w:hint="eastAsia"/>
          <w:b/>
          <w:bCs/>
          <w:color w:val="000000" w:themeColor="text1"/>
          <w:sz w:val="22"/>
          <w:szCs w:val="22"/>
        </w:rPr>
        <w:t>ś</w:t>
      </w: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ci:</w:t>
      </w:r>
    </w:p>
    <w:p w14:paraId="365A137F" w14:textId="04304ADA" w:rsidR="456D3C31" w:rsidRPr="00485AD4" w:rsidRDefault="456D3C31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 xml:space="preserve">Bezpieczne narzędzie do </w:t>
      </w:r>
      <w:proofErr w:type="spellStart"/>
      <w:r w:rsidRPr="00485AD4">
        <w:rPr>
          <w:rFonts w:eastAsiaTheme="minorEastAsia"/>
          <w:color w:val="000000" w:themeColor="text1"/>
          <w:sz w:val="22"/>
          <w:szCs w:val="22"/>
        </w:rPr>
        <w:t>wideokonsultacji</w:t>
      </w:r>
      <w:proofErr w:type="spellEnd"/>
      <w:r w:rsidRPr="00485AD4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362D3DD2" w:rsidRPr="00485AD4">
        <w:rPr>
          <w:rFonts w:eastAsiaTheme="minorEastAsia"/>
          <w:color w:val="000000" w:themeColor="text1"/>
          <w:sz w:val="22"/>
          <w:szCs w:val="22"/>
        </w:rPr>
        <w:t xml:space="preserve">dla </w:t>
      </w:r>
      <w:r w:rsidRPr="00485AD4">
        <w:rPr>
          <w:rFonts w:eastAsiaTheme="minorEastAsia"/>
          <w:color w:val="000000" w:themeColor="text1"/>
          <w:sz w:val="22"/>
          <w:szCs w:val="22"/>
        </w:rPr>
        <w:t>lekarzy.</w:t>
      </w:r>
    </w:p>
    <w:p w14:paraId="2FEBB6FF" w14:textId="10BB5C62" w:rsidR="456D3C31" w:rsidRPr="00485AD4" w:rsidRDefault="456D3C31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 xml:space="preserve">Bezpieczne dane medyczne. </w:t>
      </w:r>
    </w:p>
    <w:p w14:paraId="6B2371E8" w14:textId="1FA137B6" w:rsidR="456D3C31" w:rsidRPr="00485AD4" w:rsidRDefault="456D3C31" w:rsidP="1C02189B">
      <w:pPr>
        <w:pStyle w:val="Akapitzlist"/>
        <w:spacing w:after="0" w:line="276" w:lineRule="auto"/>
        <w:ind w:left="1080" w:hanging="36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Ryzyka:</w:t>
      </w:r>
    </w:p>
    <w:p w14:paraId="326703BB" w14:textId="5B800542" w:rsidR="456D3C31" w:rsidRPr="00485AD4" w:rsidRDefault="5251E7BF" w:rsidP="2E718C73">
      <w:pPr>
        <w:pStyle w:val="Akapitzlist"/>
        <w:numPr>
          <w:ilvl w:val="0"/>
          <w:numId w:val="4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P</w:t>
      </w:r>
      <w:r w:rsidR="456D3C31" w:rsidRPr="00485AD4">
        <w:rPr>
          <w:rFonts w:eastAsiaTheme="minorEastAsia"/>
          <w:color w:val="000000" w:themeColor="text1"/>
          <w:sz w:val="22"/>
          <w:szCs w:val="22"/>
        </w:rPr>
        <w:t>rofesjonali</w:t>
      </w:r>
      <w:r w:rsidR="27CE2746" w:rsidRPr="00485AD4">
        <w:rPr>
          <w:rFonts w:eastAsiaTheme="minorEastAsia"/>
          <w:color w:val="000000" w:themeColor="text1"/>
          <w:sz w:val="22"/>
          <w:szCs w:val="22"/>
        </w:rPr>
        <w:t xml:space="preserve">ści przyzwyczajeni są </w:t>
      </w:r>
      <w:r w:rsidR="456D3C31" w:rsidRPr="00485AD4">
        <w:rPr>
          <w:rFonts w:eastAsiaTheme="minorEastAsia"/>
          <w:color w:val="000000" w:themeColor="text1"/>
          <w:sz w:val="22"/>
          <w:szCs w:val="22"/>
        </w:rPr>
        <w:t xml:space="preserve">do obecnie używanych </w:t>
      </w:r>
      <w:r w:rsidR="580F5904" w:rsidRPr="00485AD4">
        <w:rPr>
          <w:rFonts w:eastAsiaTheme="minorEastAsia"/>
          <w:color w:val="000000" w:themeColor="text1"/>
          <w:sz w:val="22"/>
          <w:szCs w:val="22"/>
        </w:rPr>
        <w:t>rozwiązań</w:t>
      </w:r>
      <w:r w:rsidR="456D3C31" w:rsidRPr="00485AD4">
        <w:rPr>
          <w:rFonts w:eastAsiaTheme="minorEastAsia"/>
          <w:color w:val="000000" w:themeColor="text1"/>
          <w:sz w:val="22"/>
          <w:szCs w:val="22"/>
        </w:rPr>
        <w:t xml:space="preserve">, </w:t>
      </w:r>
      <w:r w:rsidR="1C3CF31E" w:rsidRPr="00485AD4">
        <w:rPr>
          <w:rFonts w:eastAsiaTheme="minorEastAsia"/>
          <w:color w:val="000000" w:themeColor="text1"/>
          <w:sz w:val="22"/>
          <w:szCs w:val="22"/>
        </w:rPr>
        <w:t xml:space="preserve">co może powodować </w:t>
      </w:r>
      <w:r w:rsidR="456D3C31" w:rsidRPr="00485AD4">
        <w:rPr>
          <w:rFonts w:eastAsiaTheme="minorEastAsia"/>
          <w:color w:val="000000" w:themeColor="text1"/>
          <w:sz w:val="22"/>
          <w:szCs w:val="22"/>
        </w:rPr>
        <w:t xml:space="preserve">opór </w:t>
      </w:r>
      <w:r w:rsidR="6413BA7F" w:rsidRPr="00485AD4">
        <w:rPr>
          <w:rFonts w:eastAsiaTheme="minorEastAsia"/>
          <w:color w:val="000000" w:themeColor="text1"/>
          <w:sz w:val="22"/>
          <w:szCs w:val="22"/>
        </w:rPr>
        <w:t>przed</w:t>
      </w:r>
      <w:r w:rsidR="456D3C31" w:rsidRPr="00485AD4">
        <w:rPr>
          <w:rFonts w:eastAsiaTheme="minorEastAsia"/>
          <w:color w:val="000000" w:themeColor="text1"/>
          <w:sz w:val="22"/>
          <w:szCs w:val="22"/>
        </w:rPr>
        <w:t xml:space="preserve"> wdrożeni</w:t>
      </w:r>
      <w:r w:rsidR="3DA92689" w:rsidRPr="00485AD4">
        <w:rPr>
          <w:rFonts w:eastAsiaTheme="minorEastAsia"/>
          <w:color w:val="000000" w:themeColor="text1"/>
          <w:sz w:val="22"/>
          <w:szCs w:val="22"/>
        </w:rPr>
        <w:t>em</w:t>
      </w:r>
      <w:r w:rsidR="456D3C31" w:rsidRPr="00485AD4">
        <w:rPr>
          <w:rFonts w:eastAsiaTheme="minorEastAsia"/>
          <w:color w:val="000000" w:themeColor="text1"/>
          <w:sz w:val="22"/>
          <w:szCs w:val="22"/>
        </w:rPr>
        <w:t xml:space="preserve"> nowego narzędzia.</w:t>
      </w:r>
    </w:p>
    <w:p w14:paraId="52F7C2A7" w14:textId="0F1DA283" w:rsidR="1C02189B" w:rsidRPr="00485AD4" w:rsidRDefault="1C02189B" w:rsidP="1C02189B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</w:p>
    <w:p w14:paraId="18D019F4" w14:textId="0B3FE29A" w:rsidR="53873E16" w:rsidRPr="00485AD4" w:rsidRDefault="17E0D901" w:rsidP="000B4E10">
      <w:pPr>
        <w:pStyle w:val="Akapitzlist"/>
        <w:numPr>
          <w:ilvl w:val="2"/>
          <w:numId w:val="12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System wsparcia zdalnego monitorowania zdrowia pacjentów</w:t>
      </w:r>
    </w:p>
    <w:p w14:paraId="464DB5D8" w14:textId="59568DD7" w:rsidR="62F36D93" w:rsidRPr="00485AD4" w:rsidRDefault="62F36D93" w:rsidP="1C02189B">
      <w:pPr>
        <w:pStyle w:val="Akapitzlist"/>
        <w:spacing w:after="0" w:line="276" w:lineRule="auto"/>
        <w:ind w:left="360"/>
        <w:rPr>
          <w:rFonts w:eastAsia="Calibri"/>
          <w:sz w:val="22"/>
          <w:szCs w:val="22"/>
        </w:rPr>
      </w:pPr>
      <w:r w:rsidRPr="00485AD4">
        <w:rPr>
          <w:rFonts w:eastAsia="Calibri"/>
          <w:b/>
          <w:bCs/>
          <w:sz w:val="22"/>
          <w:szCs w:val="22"/>
        </w:rPr>
        <w:t>Grupa docelowa:</w:t>
      </w:r>
      <w:r w:rsidRPr="00485AD4">
        <w:rPr>
          <w:rFonts w:eastAsia="Calibri"/>
          <w:sz w:val="22"/>
          <w:szCs w:val="22"/>
        </w:rPr>
        <w:t xml:space="preserve"> lekarze POZ, lekarze różnych specjalizacji, </w:t>
      </w:r>
      <w:r w:rsidR="6F7840D3" w:rsidRPr="00485AD4">
        <w:rPr>
          <w:rFonts w:eastAsia="Calibri"/>
          <w:sz w:val="22"/>
          <w:szCs w:val="22"/>
        </w:rPr>
        <w:t xml:space="preserve">kadra zarządzająca </w:t>
      </w:r>
      <w:r w:rsidRPr="00485AD4">
        <w:rPr>
          <w:rFonts w:eastAsia="Calibri"/>
          <w:sz w:val="22"/>
          <w:szCs w:val="22"/>
        </w:rPr>
        <w:t xml:space="preserve"> w placówkach medycznych</w:t>
      </w:r>
    </w:p>
    <w:p w14:paraId="71377ED7" w14:textId="363A90C5" w:rsidR="1C02189B" w:rsidRPr="00485AD4" w:rsidRDefault="1C02189B" w:rsidP="000B4E10">
      <w:pPr>
        <w:spacing w:after="0" w:line="276" w:lineRule="auto"/>
        <w:ind w:left="360"/>
        <w:rPr>
          <w:rFonts w:eastAsia="Calibri"/>
          <w:sz w:val="22"/>
          <w:szCs w:val="22"/>
        </w:rPr>
      </w:pPr>
    </w:p>
    <w:p w14:paraId="377CB982" w14:textId="0A7AD08B" w:rsidR="53873E16" w:rsidRPr="00485AD4" w:rsidRDefault="17E0D901" w:rsidP="1C02189B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Będzie to rozwinięcie zakresu już istniejących usług teleporad z wykorzystaniem urządzeń zbierających dane o zdrowiu. Umożliwią one między innymi badanie w domu i przesyłanie bezpośrednio do lekarza informacji o stanie zdrowia pacjenta (na przykład o jego poziomie cukru, wartości pulsu, wysokości ciśnienia). To idealne rozwiązanie między innymi dla osób, które ze względu na obniżoną odporność nie powinny być narażone na kontakt z dużą liczbą ludzi</w:t>
      </w:r>
      <w:r w:rsidR="4B37D001" w:rsidRPr="00485AD4">
        <w:rPr>
          <w:rFonts w:eastAsiaTheme="minorEastAsia"/>
          <w:color w:val="000000" w:themeColor="text1"/>
          <w:sz w:val="22"/>
          <w:szCs w:val="22"/>
        </w:rPr>
        <w:t xml:space="preserve"> i np. odbywać częstych wizyty w placówkach medycznych</w:t>
      </w:r>
      <w:r w:rsidRPr="00485AD4">
        <w:rPr>
          <w:rFonts w:eastAsiaTheme="minorEastAsia"/>
          <w:color w:val="000000" w:themeColor="text1"/>
          <w:sz w:val="22"/>
          <w:szCs w:val="22"/>
        </w:rPr>
        <w:t>.</w:t>
      </w:r>
    </w:p>
    <w:p w14:paraId="7E54C191" w14:textId="6B1F793A" w:rsidR="53873E16" w:rsidRPr="00485AD4" w:rsidRDefault="17E0D901" w:rsidP="1C02189B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14:paraId="2BC47918" w14:textId="44244D0C" w:rsidR="5E5B2D49" w:rsidRPr="00485AD4" w:rsidRDefault="5E5B2D49" w:rsidP="1C02189B">
      <w:pPr>
        <w:spacing w:after="0" w:line="276" w:lineRule="auto"/>
        <w:ind w:left="72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Korzyści:</w:t>
      </w:r>
    </w:p>
    <w:p w14:paraId="31CC431B" w14:textId="3A8869E7" w:rsidR="2792301E" w:rsidRPr="00485AD4" w:rsidRDefault="2792301E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Mo</w:t>
      </w:r>
      <w:r w:rsidRPr="00485AD4">
        <w:rPr>
          <w:rFonts w:eastAsiaTheme="minorEastAsia" w:hint="eastAsia"/>
          <w:color w:val="000000" w:themeColor="text1"/>
          <w:sz w:val="22"/>
          <w:szCs w:val="22"/>
        </w:rPr>
        <w:t>ż</w:t>
      </w:r>
      <w:r w:rsidRPr="00485AD4">
        <w:rPr>
          <w:rFonts w:eastAsiaTheme="minorEastAsia"/>
          <w:color w:val="000000" w:themeColor="text1"/>
          <w:sz w:val="22"/>
          <w:szCs w:val="22"/>
        </w:rPr>
        <w:t>liwo</w:t>
      </w:r>
      <w:r w:rsidRPr="00485AD4">
        <w:rPr>
          <w:rFonts w:eastAsiaTheme="minorEastAsia" w:hint="eastAsia"/>
          <w:color w:val="000000" w:themeColor="text1"/>
          <w:sz w:val="22"/>
          <w:szCs w:val="22"/>
        </w:rPr>
        <w:t>ść</w:t>
      </w:r>
      <w:r w:rsidRPr="00485AD4">
        <w:rPr>
          <w:rFonts w:eastAsiaTheme="minorEastAsia"/>
          <w:color w:val="000000" w:themeColor="text1"/>
          <w:sz w:val="22"/>
          <w:szCs w:val="22"/>
        </w:rPr>
        <w:t xml:space="preserve"> przekazywania danych z urządzeń dotyczących stylu życia i ich udostępnianie na IKP.</w:t>
      </w:r>
    </w:p>
    <w:p w14:paraId="12AEE8A8" w14:textId="45B3AF22" w:rsidR="18494826" w:rsidRPr="00485AD4" w:rsidRDefault="18494826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Łatwy i szybki dostęp do informacji o zdrowiu i h</w:t>
      </w:r>
      <w:r w:rsidR="6730FEBB" w:rsidRPr="00485AD4">
        <w:rPr>
          <w:rFonts w:eastAsiaTheme="minorEastAsia"/>
          <w:color w:val="000000" w:themeColor="text1"/>
          <w:sz w:val="22"/>
          <w:szCs w:val="22"/>
        </w:rPr>
        <w:t>istorii leczenia.</w:t>
      </w:r>
    </w:p>
    <w:p w14:paraId="4A64AD05" w14:textId="38A5696C" w:rsidR="320DDBB0" w:rsidRPr="00485AD4" w:rsidRDefault="320DDBB0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Zwiększona możliwość monitorowania zdrowia w warunkach domowych.</w:t>
      </w:r>
    </w:p>
    <w:p w14:paraId="2984B904" w14:textId="40420032" w:rsidR="5E5B2D49" w:rsidRPr="00485AD4" w:rsidRDefault="5E5B2D49" w:rsidP="1C02189B">
      <w:pPr>
        <w:pStyle w:val="Akapitzlist"/>
        <w:spacing w:after="0" w:line="276" w:lineRule="auto"/>
        <w:ind w:left="1080" w:hanging="36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Ryzyka:</w:t>
      </w:r>
    </w:p>
    <w:p w14:paraId="17965839" w14:textId="688C5B47" w:rsidR="236D40E8" w:rsidRPr="00485AD4" w:rsidRDefault="532A53DC" w:rsidP="2E718C73">
      <w:pPr>
        <w:pStyle w:val="Akapitzlist"/>
        <w:numPr>
          <w:ilvl w:val="0"/>
          <w:numId w:val="2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Zdarza się, że pacjenci potrzebują wsparcia lekarzy w udostępnianiu swoich danych przez IKP/</w:t>
      </w:r>
      <w:proofErr w:type="spellStart"/>
      <w:r w:rsidRPr="00485AD4">
        <w:rPr>
          <w:rFonts w:eastAsiaTheme="minorEastAsia"/>
          <w:color w:val="000000" w:themeColor="text1"/>
          <w:sz w:val="22"/>
          <w:szCs w:val="22"/>
        </w:rPr>
        <w:t>mojeIKP</w:t>
      </w:r>
      <w:proofErr w:type="spellEnd"/>
      <w:r w:rsidR="236D40E8" w:rsidRPr="00485AD4">
        <w:rPr>
          <w:rFonts w:eastAsiaTheme="minorEastAsia"/>
          <w:color w:val="000000" w:themeColor="text1"/>
          <w:sz w:val="22"/>
          <w:szCs w:val="22"/>
        </w:rPr>
        <w:t>.</w:t>
      </w:r>
    </w:p>
    <w:p w14:paraId="384AB51B" w14:textId="2D8DF8E6" w:rsidR="1C02189B" w:rsidRPr="00485AD4" w:rsidRDefault="1C02189B" w:rsidP="1C02189B">
      <w:pPr>
        <w:pStyle w:val="Akapitzlist"/>
        <w:spacing w:after="0" w:line="276" w:lineRule="auto"/>
        <w:ind w:left="1080" w:hanging="360"/>
        <w:rPr>
          <w:rFonts w:eastAsiaTheme="minorEastAsia"/>
          <w:color w:val="000000" w:themeColor="text1"/>
          <w:sz w:val="22"/>
          <w:szCs w:val="22"/>
        </w:rPr>
      </w:pPr>
    </w:p>
    <w:p w14:paraId="4C8A1D12" w14:textId="570791D6" w:rsidR="53873E16" w:rsidRPr="00485AD4" w:rsidRDefault="17E0D901" w:rsidP="000B4E10">
      <w:pPr>
        <w:pStyle w:val="Akapitzlist"/>
        <w:numPr>
          <w:ilvl w:val="2"/>
          <w:numId w:val="12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Platforma Usług Inteligentnych</w:t>
      </w:r>
    </w:p>
    <w:p w14:paraId="034EB8BE" w14:textId="0BD43B0D" w:rsidR="7DE94BA1" w:rsidRPr="00485AD4" w:rsidRDefault="7DE94BA1" w:rsidP="000B4E10">
      <w:pPr>
        <w:spacing w:after="0" w:line="276" w:lineRule="auto"/>
        <w:ind w:left="360"/>
        <w:rPr>
          <w:rFonts w:eastAsia="Calibri"/>
          <w:sz w:val="22"/>
          <w:szCs w:val="22"/>
        </w:rPr>
      </w:pPr>
      <w:r w:rsidRPr="00485AD4">
        <w:rPr>
          <w:rFonts w:eastAsia="Calibri"/>
          <w:b/>
          <w:bCs/>
          <w:sz w:val="22"/>
          <w:szCs w:val="22"/>
        </w:rPr>
        <w:t>Grupa docelowa:</w:t>
      </w:r>
      <w:r w:rsidRPr="00485AD4">
        <w:rPr>
          <w:rFonts w:eastAsia="Calibri"/>
          <w:sz w:val="22"/>
          <w:szCs w:val="22"/>
        </w:rPr>
        <w:t xml:space="preserve"> lekarze radiolodzy, lekarze różnych specjalizacji, </w:t>
      </w:r>
      <w:r w:rsidR="6612D89A" w:rsidRPr="00485AD4">
        <w:rPr>
          <w:rFonts w:eastAsia="Calibri"/>
          <w:sz w:val="22"/>
          <w:szCs w:val="22"/>
        </w:rPr>
        <w:t xml:space="preserve">kadra zarządzająca </w:t>
      </w:r>
      <w:r w:rsidRPr="00485AD4">
        <w:rPr>
          <w:rFonts w:eastAsia="Calibri"/>
          <w:sz w:val="22"/>
          <w:szCs w:val="22"/>
        </w:rPr>
        <w:t xml:space="preserve"> w ośrodkach radiologicznych, </w:t>
      </w:r>
      <w:r w:rsidR="01052D69" w:rsidRPr="00485AD4">
        <w:rPr>
          <w:rFonts w:eastAsia="Calibri"/>
          <w:sz w:val="22"/>
          <w:szCs w:val="22"/>
        </w:rPr>
        <w:t xml:space="preserve">kadra zarządzająca </w:t>
      </w:r>
      <w:r w:rsidRPr="00485AD4">
        <w:rPr>
          <w:rFonts w:eastAsia="Calibri"/>
          <w:sz w:val="22"/>
          <w:szCs w:val="22"/>
        </w:rPr>
        <w:t xml:space="preserve"> w placówkach medycznych</w:t>
      </w:r>
    </w:p>
    <w:p w14:paraId="3BF0F373" w14:textId="49EAC5AD" w:rsidR="1C02189B" w:rsidRPr="00485AD4" w:rsidRDefault="1C02189B" w:rsidP="1C02189B">
      <w:pPr>
        <w:spacing w:after="0" w:line="276" w:lineRule="auto"/>
        <w:ind w:left="360"/>
        <w:rPr>
          <w:rFonts w:eastAsiaTheme="minorEastAsia"/>
          <w:b/>
          <w:bCs/>
          <w:color w:val="000000" w:themeColor="text1"/>
          <w:sz w:val="22"/>
          <w:szCs w:val="22"/>
        </w:rPr>
      </w:pPr>
    </w:p>
    <w:p w14:paraId="23DB832A" w14:textId="6C878023" w:rsidR="53873E16" w:rsidRPr="00485AD4" w:rsidRDefault="53873E16" w:rsidP="1C1EF953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 xml:space="preserve">Platforma Usług Inteligentnych (PUI) zapewni dostęp do certyfikowanych, sprawdzonych narzędzi wykorzystujących algorytmy sztucznej inteligencji, które mają wspierać diagnostykę obrazową. Dzięki nim lekarze radiolodzy będą mogli szybciej i precyzyjniej oceniać i opisywać zdjęcia rentgenowskie, wyniki mammografii, rezonansu magnetycznego i tomografii komputerowej. Wykorzystanie sztucznej inteligencji nie zastąpi lekarza, ale go wesprze – umożliwi np. opisanie większej niż do tej pory liczby zdjęć w tym samym czasie czy zmniejszy ryzyko popełnienia błędu (np. w przypadku niewielkich, trudnych do zauważenia </w:t>
      </w:r>
      <w:r w:rsidRPr="00485AD4">
        <w:rPr>
          <w:rFonts w:eastAsiaTheme="minorEastAsia"/>
          <w:color w:val="000000" w:themeColor="text1"/>
          <w:sz w:val="22"/>
          <w:szCs w:val="22"/>
        </w:rPr>
        <w:lastRenderedPageBreak/>
        <w:t>zmian). PUI będzie ogromnym wsparciem dla lekarzy, a pacjenci uzyskają szybsze i trafniejsze diagnozy.</w:t>
      </w:r>
    </w:p>
    <w:p w14:paraId="1E17D7FF" w14:textId="0D872496" w:rsidR="1C1EF953" w:rsidRPr="00485AD4" w:rsidRDefault="1C1EF953" w:rsidP="1C02189B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</w:p>
    <w:p w14:paraId="26C7EC9A" w14:textId="44244D0C" w:rsidR="5A1B172C" w:rsidRPr="00485AD4" w:rsidRDefault="5A1B172C" w:rsidP="1C02189B">
      <w:pPr>
        <w:spacing w:after="0" w:line="276" w:lineRule="auto"/>
        <w:ind w:left="72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Korzyści:</w:t>
      </w:r>
    </w:p>
    <w:p w14:paraId="55DA7080" w14:textId="5610C7B9" w:rsidR="5A1B172C" w:rsidRPr="00485AD4" w:rsidRDefault="5A1B172C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Szybsza diagnoza badań obrazowych dzięki wsparciu AI</w:t>
      </w:r>
      <w:r w:rsidR="42961B86" w:rsidRPr="00485AD4">
        <w:rPr>
          <w:rFonts w:eastAsiaTheme="minorEastAsia"/>
          <w:color w:val="000000" w:themeColor="text1"/>
          <w:sz w:val="22"/>
          <w:szCs w:val="22"/>
        </w:rPr>
        <w:t>.</w:t>
      </w:r>
    </w:p>
    <w:p w14:paraId="38EEC765" w14:textId="41F2F0DC" w:rsidR="42961B86" w:rsidRPr="00485AD4" w:rsidRDefault="42961B86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Podniesienie jakości procesu diagnostycznego.</w:t>
      </w:r>
    </w:p>
    <w:p w14:paraId="40B0C667" w14:textId="3671D713" w:rsidR="5D3EE3A9" w:rsidRPr="00485AD4" w:rsidRDefault="5D3EE3A9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Sprawdzone, certyfikowane i bezpieczne narzędzia AI dla szpitali.</w:t>
      </w:r>
    </w:p>
    <w:p w14:paraId="7C0DE314" w14:textId="4577DAD8" w:rsidR="5A1B172C" w:rsidRPr="00485AD4" w:rsidRDefault="5A1B172C" w:rsidP="1C02189B">
      <w:pPr>
        <w:pStyle w:val="Akapitzlist"/>
        <w:spacing w:after="0" w:line="276" w:lineRule="auto"/>
        <w:ind w:left="1080" w:hanging="36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Ryzyka:</w:t>
      </w:r>
    </w:p>
    <w:p w14:paraId="6EC2C35C" w14:textId="30F64E08" w:rsidR="5A1B172C" w:rsidRPr="00485AD4" w:rsidRDefault="5A1B172C" w:rsidP="1C02189B">
      <w:pPr>
        <w:pStyle w:val="Akapitzlist"/>
        <w:numPr>
          <w:ilvl w:val="0"/>
          <w:numId w:val="4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Opór przed wdrożeniem nowego narzędzia.</w:t>
      </w:r>
    </w:p>
    <w:p w14:paraId="5521CEEB" w14:textId="7CEA6D9F" w:rsidR="1C02189B" w:rsidRPr="00485AD4" w:rsidRDefault="1C02189B" w:rsidP="000B4E10">
      <w:p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</w:p>
    <w:p w14:paraId="552A21F4" w14:textId="499E78C6" w:rsidR="53873E16" w:rsidRPr="00485AD4" w:rsidRDefault="17E0D901" w:rsidP="000B4E10">
      <w:pPr>
        <w:pStyle w:val="Akapitzlist"/>
        <w:numPr>
          <w:ilvl w:val="2"/>
          <w:numId w:val="12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Centralne Repozytorium Danych Medycznych oraz Centrum Cyfryzacji Dokumentacji Medycznej</w:t>
      </w:r>
    </w:p>
    <w:p w14:paraId="0CABE902" w14:textId="67EA0E9A" w:rsidR="409A0D44" w:rsidRPr="00485AD4" w:rsidRDefault="409A0D44" w:rsidP="1C02189B">
      <w:pPr>
        <w:pStyle w:val="Akapitzlist"/>
        <w:spacing w:after="0" w:line="276" w:lineRule="auto"/>
        <w:ind w:left="360"/>
        <w:rPr>
          <w:rFonts w:eastAsia="Calibri"/>
          <w:sz w:val="22"/>
          <w:szCs w:val="22"/>
        </w:rPr>
      </w:pPr>
      <w:r w:rsidRPr="00485AD4">
        <w:rPr>
          <w:rFonts w:eastAsia="Calibri"/>
          <w:b/>
          <w:bCs/>
          <w:sz w:val="22"/>
          <w:szCs w:val="22"/>
        </w:rPr>
        <w:t>Grupa docelowa:</w:t>
      </w:r>
      <w:r w:rsidRPr="00485AD4">
        <w:rPr>
          <w:rFonts w:eastAsia="Calibri"/>
          <w:sz w:val="22"/>
          <w:szCs w:val="22"/>
        </w:rPr>
        <w:t xml:space="preserve"> lekarze POZ, lekarze różnych specjalizacji, </w:t>
      </w:r>
      <w:r w:rsidR="540BBE1B" w:rsidRPr="00485AD4">
        <w:rPr>
          <w:rFonts w:eastAsia="Calibri"/>
          <w:sz w:val="22"/>
          <w:szCs w:val="22"/>
        </w:rPr>
        <w:t xml:space="preserve">kadra zarządzająca </w:t>
      </w:r>
      <w:r w:rsidRPr="00485AD4">
        <w:rPr>
          <w:rFonts w:eastAsia="Calibri"/>
          <w:sz w:val="22"/>
          <w:szCs w:val="22"/>
        </w:rPr>
        <w:t xml:space="preserve"> w placówkach medycznych</w:t>
      </w:r>
    </w:p>
    <w:p w14:paraId="54C85669" w14:textId="3299EB69" w:rsidR="1C02189B" w:rsidRPr="00485AD4" w:rsidRDefault="1C02189B" w:rsidP="1C02189B">
      <w:pPr>
        <w:spacing w:after="0" w:line="276" w:lineRule="auto"/>
        <w:ind w:left="360"/>
        <w:rPr>
          <w:rFonts w:eastAsiaTheme="minorEastAsia"/>
          <w:b/>
          <w:bCs/>
          <w:color w:val="000000" w:themeColor="text1"/>
          <w:sz w:val="22"/>
          <w:szCs w:val="22"/>
        </w:rPr>
      </w:pPr>
    </w:p>
    <w:p w14:paraId="2C149667" w14:textId="660ED25D" w:rsidR="53873E16" w:rsidRPr="00485AD4" w:rsidRDefault="17E0D901" w:rsidP="1C02189B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 xml:space="preserve">Realizacja tego projektu umożliwi gromadzenie i przechowywanie Elektronicznej Dokumentacji Medycznej wytwarzanej przez poszczególne podmioty (takie jak szpitale, przychodnie, laboratoria, itd.). W ramach zadania </w:t>
      </w:r>
      <w:proofErr w:type="spellStart"/>
      <w:r w:rsidRPr="00485AD4">
        <w:rPr>
          <w:rFonts w:eastAsiaTheme="minorEastAsia"/>
          <w:color w:val="000000" w:themeColor="text1"/>
          <w:sz w:val="22"/>
          <w:szCs w:val="22"/>
        </w:rPr>
        <w:t>CeZ</w:t>
      </w:r>
      <w:proofErr w:type="spellEnd"/>
      <w:r w:rsidRPr="00485AD4">
        <w:rPr>
          <w:rFonts w:eastAsiaTheme="minorEastAsia"/>
          <w:color w:val="000000" w:themeColor="text1"/>
          <w:sz w:val="22"/>
          <w:szCs w:val="22"/>
        </w:rPr>
        <w:t xml:space="preserve"> przygotuje i udostępni placówkom medycznym system do digitalizacji dokumentacji pacjentów. Dzięki temu lekarz będzie miał dostęp w jednym miejscu do wszelkich potrzebnych danych o stanie zdrowia pacjenta. Odciąży to też pacjenta od konieczności przechowywania i przynoszenia ze sobą do przychodni wydruków, płyt CD czy innych nośników, na których zapisane są wyniki jego badań.</w:t>
      </w:r>
    </w:p>
    <w:p w14:paraId="59183CC7" w14:textId="28C487E9" w:rsidR="1C02189B" w:rsidRPr="00485AD4" w:rsidRDefault="1C02189B" w:rsidP="1C02189B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</w:p>
    <w:p w14:paraId="0DA7BDE3" w14:textId="44244D0C" w:rsidR="5AA565E1" w:rsidRPr="00485AD4" w:rsidRDefault="5AA565E1" w:rsidP="1C02189B">
      <w:pPr>
        <w:spacing w:after="0" w:line="276" w:lineRule="auto"/>
        <w:ind w:left="72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Korzyści:</w:t>
      </w:r>
    </w:p>
    <w:p w14:paraId="0F86B1CC" w14:textId="5E69D8BA" w:rsidR="55C695B0" w:rsidRPr="00485AD4" w:rsidRDefault="55C695B0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Ograniczenie wykorzystywania dokumentacji papierowej</w:t>
      </w:r>
      <w:r w:rsidR="5AA565E1" w:rsidRPr="00485AD4">
        <w:rPr>
          <w:rFonts w:eastAsiaTheme="minorEastAsia"/>
          <w:color w:val="000000" w:themeColor="text1"/>
          <w:sz w:val="22"/>
          <w:szCs w:val="22"/>
        </w:rPr>
        <w:t>.</w:t>
      </w:r>
    </w:p>
    <w:p w14:paraId="26FC0CDB" w14:textId="487C5AD8" w:rsidR="0ECE0BA9" w:rsidRPr="00485AD4" w:rsidRDefault="0ECE0BA9" w:rsidP="1C02189B">
      <w:pPr>
        <w:pStyle w:val="Akapitzlist"/>
        <w:numPr>
          <w:ilvl w:val="0"/>
          <w:numId w:val="7"/>
        </w:numPr>
        <w:spacing w:after="0" w:line="276" w:lineRule="auto"/>
        <w:rPr>
          <w:rFonts w:ascii="Aptos" w:eastAsia="Aptos" w:hAnsi="Aptos" w:cs="Aptos"/>
          <w:sz w:val="22"/>
          <w:szCs w:val="22"/>
        </w:rPr>
      </w:pPr>
      <w:r w:rsidRPr="00485AD4">
        <w:rPr>
          <w:rFonts w:ascii="Aptos" w:eastAsia="Aptos" w:hAnsi="Aptos" w:cs="Aptos"/>
          <w:sz w:val="22"/>
          <w:szCs w:val="22"/>
        </w:rPr>
        <w:t>Ułatwienie dostępu do dokumentacji medycznej poprzez jej cyfryzację, co przyczyni się do usprawnienia procesów diagnostycznych i leczenia pacjentów.</w:t>
      </w:r>
    </w:p>
    <w:p w14:paraId="5C494A52" w14:textId="2862788B" w:rsidR="0ECE0BA9" w:rsidRPr="00485AD4" w:rsidRDefault="0ECE0BA9" w:rsidP="1C02189B">
      <w:pPr>
        <w:pStyle w:val="Akapitzlist"/>
        <w:numPr>
          <w:ilvl w:val="0"/>
          <w:numId w:val="7"/>
        </w:numPr>
        <w:spacing w:after="0" w:line="276" w:lineRule="auto"/>
        <w:rPr>
          <w:rFonts w:ascii="Aptos" w:eastAsia="Aptos" w:hAnsi="Aptos" w:cs="Aptos"/>
          <w:sz w:val="22"/>
          <w:szCs w:val="22"/>
        </w:rPr>
      </w:pPr>
      <w:r w:rsidRPr="00485AD4">
        <w:rPr>
          <w:rFonts w:ascii="Aptos" w:eastAsia="Aptos" w:hAnsi="Aptos" w:cs="Aptos"/>
          <w:sz w:val="22"/>
          <w:szCs w:val="22"/>
        </w:rPr>
        <w:t>Zwiększenie użyteczności i dostępności dokumentacji cyfrowej w systemach ochrony zdrowia.</w:t>
      </w:r>
    </w:p>
    <w:p w14:paraId="02F6510A" w14:textId="4577DAD8" w:rsidR="5AA565E1" w:rsidRPr="00485AD4" w:rsidRDefault="5AA565E1" w:rsidP="1C02189B">
      <w:pPr>
        <w:pStyle w:val="Akapitzlist"/>
        <w:spacing w:after="0" w:line="276" w:lineRule="auto"/>
        <w:ind w:left="1080" w:hanging="36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Ryzyka:</w:t>
      </w:r>
    </w:p>
    <w:p w14:paraId="2CDCD886" w14:textId="193F2295" w:rsidR="0E06B8F0" w:rsidRPr="00485AD4" w:rsidRDefault="5AA565E1" w:rsidP="1C02189B">
      <w:pPr>
        <w:pStyle w:val="Akapitzlist"/>
        <w:numPr>
          <w:ilvl w:val="0"/>
          <w:numId w:val="4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Opór przed wdrożeniem nowego narzędzia</w:t>
      </w:r>
      <w:r w:rsidR="5E649829" w:rsidRPr="00485AD4">
        <w:rPr>
          <w:rFonts w:eastAsiaTheme="minorEastAsia"/>
          <w:color w:val="000000" w:themeColor="text1"/>
          <w:sz w:val="22"/>
          <w:szCs w:val="22"/>
        </w:rPr>
        <w:t xml:space="preserve"> - konieczne właściwe zarządzanie zmianą</w:t>
      </w:r>
      <w:r w:rsidRPr="00485AD4">
        <w:rPr>
          <w:rFonts w:eastAsiaTheme="minorEastAsia"/>
          <w:color w:val="000000" w:themeColor="text1"/>
          <w:sz w:val="22"/>
          <w:szCs w:val="22"/>
        </w:rPr>
        <w:t>.</w:t>
      </w:r>
      <w:r w:rsidR="5D51A4C3" w:rsidRPr="00485AD4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E06B8F0" w:rsidRPr="00485AD4">
        <w:rPr>
          <w:rFonts w:eastAsiaTheme="minorEastAsia"/>
          <w:color w:val="000000" w:themeColor="text1"/>
          <w:sz w:val="22"/>
          <w:szCs w:val="22"/>
        </w:rPr>
        <w:t>Część placówek, pomimo obowiązku prowadzenia dokumentacji cyfrowej, nadal prowadzi obieg dokumentacji papierowej.</w:t>
      </w:r>
    </w:p>
    <w:p w14:paraId="4AC90A0C" w14:textId="03913F87" w:rsidR="1C1EF953" w:rsidRPr="00485AD4" w:rsidRDefault="1C1EF953" w:rsidP="1C1EF953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</w:p>
    <w:p w14:paraId="7233CA3A" w14:textId="3A2D4237" w:rsidR="53873E16" w:rsidRPr="00485AD4" w:rsidRDefault="17E0D901" w:rsidP="000B4E10">
      <w:pPr>
        <w:pStyle w:val="Akapitzlist"/>
        <w:numPr>
          <w:ilvl w:val="2"/>
          <w:numId w:val="12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Dalsza cyfryzacja dokumentacji medycznej</w:t>
      </w:r>
    </w:p>
    <w:p w14:paraId="1CDC940A" w14:textId="261E728A" w:rsidR="7593FBAC" w:rsidRPr="00485AD4" w:rsidRDefault="7593FBAC" w:rsidP="1C02189B">
      <w:pPr>
        <w:pStyle w:val="Akapitzlist"/>
        <w:spacing w:after="0" w:line="276" w:lineRule="auto"/>
        <w:ind w:left="360"/>
        <w:rPr>
          <w:rFonts w:eastAsia="Calibri"/>
          <w:sz w:val="22"/>
          <w:szCs w:val="22"/>
        </w:rPr>
      </w:pPr>
      <w:r w:rsidRPr="00485AD4">
        <w:rPr>
          <w:rFonts w:eastAsia="Calibri"/>
          <w:b/>
          <w:bCs/>
          <w:sz w:val="22"/>
          <w:szCs w:val="22"/>
        </w:rPr>
        <w:t>Grupa docelowa:</w:t>
      </w:r>
      <w:r w:rsidRPr="00485AD4">
        <w:rPr>
          <w:rFonts w:eastAsia="Calibri"/>
          <w:sz w:val="22"/>
          <w:szCs w:val="22"/>
        </w:rPr>
        <w:t xml:space="preserve"> lekarze POZ, lekarze różnych specjalizacji, </w:t>
      </w:r>
      <w:r w:rsidR="2A12CC13" w:rsidRPr="00485AD4">
        <w:rPr>
          <w:rFonts w:eastAsia="Calibri"/>
          <w:sz w:val="22"/>
          <w:szCs w:val="22"/>
        </w:rPr>
        <w:t xml:space="preserve">kadra zarządzająca </w:t>
      </w:r>
      <w:r w:rsidRPr="00485AD4">
        <w:rPr>
          <w:rFonts w:eastAsia="Calibri"/>
          <w:sz w:val="22"/>
          <w:szCs w:val="22"/>
        </w:rPr>
        <w:t xml:space="preserve"> w placówkach medycznych</w:t>
      </w:r>
    </w:p>
    <w:p w14:paraId="6B9E438E" w14:textId="2DFE2D9D" w:rsidR="1C02189B" w:rsidRPr="00485AD4" w:rsidRDefault="1C02189B" w:rsidP="1C02189B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</w:p>
    <w:p w14:paraId="37C49BD4" w14:textId="55AD8F80" w:rsidR="53873E16" w:rsidRPr="00485AD4" w:rsidRDefault="53873E16" w:rsidP="1C1EF953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Niektóre dokumenty medyczne już funkcjonują w wersji cyfrowej (m.in karta informacyjna z leczenia szpitalnego, wyniki badań laboratoryjnych wraz z opisem, recepta czy skierowanie). Kolejne dokumenty, które będą podlegać cyfryzacji to:</w:t>
      </w:r>
    </w:p>
    <w:p w14:paraId="5F843A90" w14:textId="45C517DF" w:rsidR="53873E16" w:rsidRPr="00485AD4" w:rsidRDefault="53873E16" w:rsidP="1C1EF953">
      <w:pPr>
        <w:pStyle w:val="Akapitzlist"/>
        <w:numPr>
          <w:ilvl w:val="0"/>
          <w:numId w:val="10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karta diagnostyki i leczenia onkologicznego (e-DILO) oraz plan leczenia onkologicznego</w:t>
      </w:r>
    </w:p>
    <w:p w14:paraId="337BFC70" w14:textId="2F052F7D" w:rsidR="53873E16" w:rsidRPr="00485AD4" w:rsidRDefault="53873E16" w:rsidP="1C1EF953">
      <w:pPr>
        <w:pStyle w:val="Akapitzlist"/>
        <w:numPr>
          <w:ilvl w:val="0"/>
          <w:numId w:val="10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wyniki i opisy badań histopatologicznych i cytologicznych</w:t>
      </w:r>
    </w:p>
    <w:p w14:paraId="33C0E260" w14:textId="1E38EB8D" w:rsidR="53873E16" w:rsidRPr="00485AD4" w:rsidRDefault="53873E16" w:rsidP="1C1EF953">
      <w:pPr>
        <w:pStyle w:val="Akapitzlist"/>
        <w:numPr>
          <w:ilvl w:val="0"/>
          <w:numId w:val="10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proofErr w:type="spellStart"/>
      <w:r w:rsidRPr="00485AD4">
        <w:rPr>
          <w:rFonts w:eastAsiaTheme="minorEastAsia"/>
          <w:color w:val="000000" w:themeColor="text1"/>
          <w:sz w:val="22"/>
          <w:szCs w:val="22"/>
        </w:rPr>
        <w:lastRenderedPageBreak/>
        <w:t>Patient</w:t>
      </w:r>
      <w:proofErr w:type="spellEnd"/>
      <w:r w:rsidRPr="00485AD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485AD4">
        <w:rPr>
          <w:rFonts w:eastAsiaTheme="minorEastAsia"/>
          <w:color w:val="000000" w:themeColor="text1"/>
          <w:sz w:val="22"/>
          <w:szCs w:val="22"/>
        </w:rPr>
        <w:t>Summary</w:t>
      </w:r>
      <w:proofErr w:type="spellEnd"/>
      <w:r w:rsidRPr="00485AD4">
        <w:rPr>
          <w:rFonts w:eastAsiaTheme="minorEastAsia"/>
          <w:color w:val="000000" w:themeColor="text1"/>
          <w:sz w:val="22"/>
          <w:szCs w:val="22"/>
        </w:rPr>
        <w:t xml:space="preserve"> (czyli karta zdrowia pacjenta)</w:t>
      </w:r>
    </w:p>
    <w:p w14:paraId="58DD07AB" w14:textId="3EC7C78A" w:rsidR="53873E16" w:rsidRPr="00485AD4" w:rsidRDefault="53873E16" w:rsidP="1C1EF953">
      <w:pPr>
        <w:pStyle w:val="Akapitzlist"/>
        <w:numPr>
          <w:ilvl w:val="0"/>
          <w:numId w:val="10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karta medycznych czynności ratunkowych</w:t>
      </w:r>
    </w:p>
    <w:p w14:paraId="7DA4EFEB" w14:textId="2C436DF7" w:rsidR="53873E16" w:rsidRPr="00485AD4" w:rsidRDefault="53873E16" w:rsidP="1C1EF953">
      <w:pPr>
        <w:pStyle w:val="Akapitzlist"/>
        <w:numPr>
          <w:ilvl w:val="0"/>
          <w:numId w:val="10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dokumenty medycyny pracy.</w:t>
      </w:r>
    </w:p>
    <w:p w14:paraId="6704BB12" w14:textId="46E96FFE" w:rsidR="1C1EF953" w:rsidRPr="00485AD4" w:rsidRDefault="1C1EF953" w:rsidP="1C02189B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</w:p>
    <w:p w14:paraId="7F9304D5" w14:textId="44244D0C" w:rsidR="213E8662" w:rsidRPr="00485AD4" w:rsidRDefault="213E8662" w:rsidP="1C02189B">
      <w:pPr>
        <w:spacing w:after="0" w:line="276" w:lineRule="auto"/>
        <w:ind w:left="72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Korzyści:</w:t>
      </w:r>
    </w:p>
    <w:p w14:paraId="2AFD81C0" w14:textId="5E69D8BA" w:rsidR="213E8662" w:rsidRPr="00485AD4" w:rsidRDefault="213E8662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Ograniczenie wykorzystywania dokumentacji papierowej.</w:t>
      </w:r>
    </w:p>
    <w:p w14:paraId="3412FDA2" w14:textId="487C5AD8" w:rsidR="213E8662" w:rsidRPr="00485AD4" w:rsidRDefault="213E8662" w:rsidP="1C02189B">
      <w:pPr>
        <w:pStyle w:val="Akapitzlist"/>
        <w:numPr>
          <w:ilvl w:val="0"/>
          <w:numId w:val="7"/>
        </w:numPr>
        <w:spacing w:after="0" w:line="276" w:lineRule="auto"/>
        <w:rPr>
          <w:rFonts w:ascii="Aptos" w:eastAsia="Aptos" w:hAnsi="Aptos" w:cs="Aptos"/>
          <w:sz w:val="22"/>
          <w:szCs w:val="22"/>
        </w:rPr>
      </w:pPr>
      <w:r w:rsidRPr="00485AD4">
        <w:rPr>
          <w:rFonts w:ascii="Aptos" w:eastAsia="Aptos" w:hAnsi="Aptos" w:cs="Aptos"/>
          <w:sz w:val="22"/>
          <w:szCs w:val="22"/>
        </w:rPr>
        <w:t>Ułatwienie dostępu do dokumentacji medycznej poprzez jej cyfryzację, co przyczyni się do usprawnienia procesów diagnostycznych i leczenia pacjentów.</w:t>
      </w:r>
    </w:p>
    <w:p w14:paraId="6C891444" w14:textId="2862788B" w:rsidR="213E8662" w:rsidRPr="00485AD4" w:rsidRDefault="213E8662" w:rsidP="1C02189B">
      <w:pPr>
        <w:pStyle w:val="Akapitzlist"/>
        <w:numPr>
          <w:ilvl w:val="0"/>
          <w:numId w:val="7"/>
        </w:numPr>
        <w:spacing w:after="0" w:line="276" w:lineRule="auto"/>
        <w:rPr>
          <w:rFonts w:ascii="Aptos" w:eastAsia="Aptos" w:hAnsi="Aptos" w:cs="Aptos"/>
          <w:sz w:val="22"/>
          <w:szCs w:val="22"/>
        </w:rPr>
      </w:pPr>
      <w:r w:rsidRPr="00485AD4">
        <w:rPr>
          <w:rFonts w:ascii="Aptos" w:eastAsia="Aptos" w:hAnsi="Aptos" w:cs="Aptos"/>
          <w:sz w:val="22"/>
          <w:szCs w:val="22"/>
        </w:rPr>
        <w:t>Zwiększenie użyteczności i dostępności dokumentacji cyfrowej w systemach ochrony zdrowia.</w:t>
      </w:r>
    </w:p>
    <w:p w14:paraId="60B34CB0" w14:textId="4577DAD8" w:rsidR="213E8662" w:rsidRPr="00485AD4" w:rsidRDefault="213E8662" w:rsidP="1C02189B">
      <w:pPr>
        <w:pStyle w:val="Akapitzlist"/>
        <w:spacing w:after="0" w:line="276" w:lineRule="auto"/>
        <w:ind w:left="1080" w:hanging="36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Ryzyka:</w:t>
      </w:r>
    </w:p>
    <w:p w14:paraId="58FC5517" w14:textId="55ABF730" w:rsidR="213E8662" w:rsidRPr="00485AD4" w:rsidRDefault="213E8662" w:rsidP="1C02189B">
      <w:pPr>
        <w:pStyle w:val="Akapitzlist"/>
        <w:numPr>
          <w:ilvl w:val="0"/>
          <w:numId w:val="4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Opór przed wdrożeniem nowego narzędzia</w:t>
      </w:r>
      <w:r w:rsidR="0A5783E9" w:rsidRPr="00485AD4">
        <w:rPr>
          <w:rFonts w:eastAsiaTheme="minorEastAsia"/>
          <w:color w:val="000000" w:themeColor="text1"/>
          <w:sz w:val="22"/>
          <w:szCs w:val="22"/>
        </w:rPr>
        <w:t xml:space="preserve"> - konieczne właściwe zarządzanie zmianą</w:t>
      </w:r>
      <w:r w:rsidRPr="00485AD4">
        <w:rPr>
          <w:rFonts w:eastAsiaTheme="minorEastAsia"/>
          <w:color w:val="000000" w:themeColor="text1"/>
          <w:sz w:val="22"/>
          <w:szCs w:val="22"/>
        </w:rPr>
        <w:t>.</w:t>
      </w:r>
    </w:p>
    <w:p w14:paraId="2DF4B5F6" w14:textId="6DEC9C86" w:rsidR="1C02189B" w:rsidRPr="00485AD4" w:rsidRDefault="1C02189B" w:rsidP="1C02189B">
      <w:pPr>
        <w:pStyle w:val="Akapitzlist"/>
        <w:spacing w:after="0" w:line="276" w:lineRule="auto"/>
        <w:ind w:left="1080"/>
        <w:rPr>
          <w:rFonts w:eastAsiaTheme="minorEastAsia"/>
          <w:color w:val="000000" w:themeColor="text1"/>
          <w:sz w:val="22"/>
          <w:szCs w:val="22"/>
        </w:rPr>
      </w:pPr>
    </w:p>
    <w:p w14:paraId="29324803" w14:textId="16C68BB5" w:rsidR="53873E16" w:rsidRPr="00485AD4" w:rsidRDefault="17E0D901" w:rsidP="000B4E10">
      <w:pPr>
        <w:pStyle w:val="Akapitzlist"/>
        <w:numPr>
          <w:ilvl w:val="2"/>
          <w:numId w:val="12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 xml:space="preserve">e-Profil pacjenta </w:t>
      </w:r>
    </w:p>
    <w:p w14:paraId="582FD1CC" w14:textId="4F7D2E58" w:rsidR="53873E16" w:rsidRPr="00485AD4" w:rsidRDefault="1544D54E" w:rsidP="000B4E10">
      <w:pPr>
        <w:pStyle w:val="Akapitzlist"/>
        <w:spacing w:after="0" w:line="276" w:lineRule="auto"/>
        <w:ind w:left="360"/>
        <w:rPr>
          <w:rFonts w:eastAsia="Calibri"/>
          <w:sz w:val="22"/>
          <w:szCs w:val="22"/>
        </w:rPr>
      </w:pPr>
      <w:r w:rsidRPr="00485AD4">
        <w:rPr>
          <w:rFonts w:eastAsia="Calibri"/>
          <w:b/>
          <w:bCs/>
          <w:sz w:val="22"/>
          <w:szCs w:val="22"/>
        </w:rPr>
        <w:t>Grupa docelowa:</w:t>
      </w:r>
      <w:r w:rsidRPr="00485AD4">
        <w:rPr>
          <w:rFonts w:eastAsia="Calibri"/>
          <w:sz w:val="22"/>
          <w:szCs w:val="22"/>
        </w:rPr>
        <w:t xml:space="preserve"> lekarze POZ, lekarze różnych specjalizacji, </w:t>
      </w:r>
      <w:r w:rsidR="39079894" w:rsidRPr="00485AD4">
        <w:rPr>
          <w:rFonts w:eastAsia="Calibri"/>
          <w:sz w:val="22"/>
          <w:szCs w:val="22"/>
        </w:rPr>
        <w:t xml:space="preserve">kadra zarządzająca </w:t>
      </w:r>
      <w:r w:rsidRPr="00485AD4">
        <w:rPr>
          <w:rFonts w:eastAsia="Calibri"/>
          <w:sz w:val="22"/>
          <w:szCs w:val="22"/>
        </w:rPr>
        <w:t>w placówkach medycznych</w:t>
      </w:r>
    </w:p>
    <w:p w14:paraId="6FE312AD" w14:textId="658D19DC" w:rsidR="53873E16" w:rsidRPr="00485AD4" w:rsidRDefault="53873E16" w:rsidP="1C02189B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</w:p>
    <w:p w14:paraId="65BBDDD7" w14:textId="7667C9E2" w:rsidR="53873E16" w:rsidRPr="00485AD4" w:rsidRDefault="17E0D901" w:rsidP="1C02189B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Będzie to narzędzie przeznaczone zarówno dla lekarzy, jak i dla pacjentów. Lekarzom dostarczy w jednym miejscu spektrum wiedzy na temat stanu zdrowia pacjenta i ułatwi im wystawienie diagnozy. Na e-Profilu pacjenta lekarze będą m.in. mogli zobaczyć wszystkie recepty oraz rozpoznania z ostatniego roku (zdarzenia medyczne, skierowania, informacje z NFZ), a także alerty istotne ze względu na zlecane badania czy przepisywane leki. Alerty będą informować np. o tym, że dana pacjentka jest w ciąży, że pacjent nie wykupuje leków, że jest alergikiem czy też znajduje się w grupie wysokiego ryzyka pod względem wystąpienia nowotworu. Planowana korzyść dla pacjenta to między innymi łatwiejsze udostępnianie dokumentacji medycznej.</w:t>
      </w:r>
    </w:p>
    <w:p w14:paraId="09057136" w14:textId="1067D1A5" w:rsidR="53873E16" w:rsidRPr="00485AD4" w:rsidRDefault="53873E16" w:rsidP="000B4E10">
      <w:pPr>
        <w:spacing w:after="0" w:line="276" w:lineRule="auto"/>
        <w:ind w:left="360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14:paraId="30710E0B" w14:textId="44244D0C" w:rsidR="1C1EF953" w:rsidRPr="00485AD4" w:rsidRDefault="7A1C667B" w:rsidP="1C02189B">
      <w:pPr>
        <w:spacing w:after="0" w:line="276" w:lineRule="auto"/>
        <w:ind w:left="72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Korzyści:</w:t>
      </w:r>
    </w:p>
    <w:p w14:paraId="0AA1F9DF" w14:textId="0B6FA4AE" w:rsidR="1C1EF953" w:rsidRPr="00485AD4" w:rsidRDefault="7A1C667B" w:rsidP="1C02189B">
      <w:pPr>
        <w:pStyle w:val="Akapitzlist"/>
        <w:numPr>
          <w:ilvl w:val="0"/>
          <w:numId w:val="7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Łatwy i szybki dostęp do informacji o zdrowiu i historii leczenia</w:t>
      </w:r>
      <w:r w:rsidR="48D0E7CD" w:rsidRPr="00485AD4">
        <w:rPr>
          <w:rFonts w:eastAsiaTheme="minorEastAsia"/>
          <w:color w:val="000000" w:themeColor="text1"/>
          <w:sz w:val="22"/>
          <w:szCs w:val="22"/>
        </w:rPr>
        <w:t>, co ułatwi i przyspieszy proces diagnostyki i ścieżkę leczenia.</w:t>
      </w:r>
    </w:p>
    <w:p w14:paraId="14BB1345" w14:textId="59D7806A" w:rsidR="1C1EF953" w:rsidRPr="00485AD4" w:rsidRDefault="7A1C667B" w:rsidP="1C02189B">
      <w:pPr>
        <w:pStyle w:val="Akapitzlist"/>
        <w:spacing w:after="0" w:line="276" w:lineRule="auto"/>
        <w:ind w:left="1080" w:hanging="360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485AD4">
        <w:rPr>
          <w:rFonts w:eastAsiaTheme="minorEastAsia"/>
          <w:b/>
          <w:bCs/>
          <w:color w:val="000000" w:themeColor="text1"/>
          <w:sz w:val="22"/>
          <w:szCs w:val="22"/>
        </w:rPr>
        <w:t>Ryzyka:</w:t>
      </w:r>
    </w:p>
    <w:p w14:paraId="06103E32" w14:textId="35DD03E2" w:rsidR="1C1EF953" w:rsidRPr="00485AD4" w:rsidRDefault="7A1C667B" w:rsidP="1C02189B">
      <w:pPr>
        <w:pStyle w:val="Akapitzlist"/>
        <w:numPr>
          <w:ilvl w:val="0"/>
          <w:numId w:val="2"/>
        </w:numPr>
        <w:spacing w:after="0" w:line="276" w:lineRule="auto"/>
        <w:rPr>
          <w:rFonts w:eastAsiaTheme="minorEastAsia"/>
          <w:color w:val="000000" w:themeColor="text1"/>
          <w:sz w:val="22"/>
          <w:szCs w:val="22"/>
        </w:rPr>
      </w:pPr>
      <w:r w:rsidRPr="00485AD4">
        <w:rPr>
          <w:rFonts w:eastAsiaTheme="minorEastAsia"/>
          <w:color w:val="000000" w:themeColor="text1"/>
          <w:sz w:val="22"/>
          <w:szCs w:val="22"/>
        </w:rPr>
        <w:t>Pacjent musi udostępnić dane lekarzom specjalistom, co może wiązać się z koniecznością wsparcia pacjenta na wizycie.</w:t>
      </w:r>
    </w:p>
    <w:p w14:paraId="49783AF7" w14:textId="13A90C02" w:rsidR="1C1EF953" w:rsidRPr="00485AD4" w:rsidRDefault="1C1EF953" w:rsidP="1C1EF953">
      <w:pPr>
        <w:spacing w:after="0"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8CD165" w14:textId="7E40688C" w:rsidR="26D2F143" w:rsidRPr="00485AD4" w:rsidRDefault="26D2F143" w:rsidP="26D2F143">
      <w:pPr>
        <w:spacing w:after="0"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2024FA2" w14:textId="601488C0" w:rsidR="008B7537" w:rsidRPr="00485AD4" w:rsidRDefault="008B7537" w:rsidP="008B7537">
      <w:pPr>
        <w:pStyle w:val="Akapitzlist"/>
        <w:ind w:left="792"/>
        <w:rPr>
          <w:sz w:val="22"/>
          <w:szCs w:val="22"/>
        </w:rPr>
      </w:pPr>
    </w:p>
    <w:sectPr w:rsidR="008B7537" w:rsidRPr="00485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tb4GZBadsJIaL" int2:id="vBYkATE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5893"/>
    <w:multiLevelType w:val="hybridMultilevel"/>
    <w:tmpl w:val="FFFFFFFF"/>
    <w:lvl w:ilvl="0" w:tplc="204C6F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BBA9F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1B48F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1EF0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E071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8AA3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0625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7EB1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F4A5B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44A28"/>
    <w:multiLevelType w:val="hybridMultilevel"/>
    <w:tmpl w:val="FFFFFFFF"/>
    <w:lvl w:ilvl="0" w:tplc="8764AA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E56ED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AEEB8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2C4B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3ACF7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7BC1C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7E11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42A59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D0A04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04189"/>
    <w:multiLevelType w:val="hybridMultilevel"/>
    <w:tmpl w:val="3F748E64"/>
    <w:lvl w:ilvl="0" w:tplc="1C14B330">
      <w:start w:val="1"/>
      <w:numFmt w:val="bullet"/>
      <w:lvlText w:val="-"/>
      <w:lvlJc w:val="left"/>
      <w:pPr>
        <w:ind w:left="1152" w:hanging="360"/>
      </w:pPr>
      <w:rPr>
        <w:rFonts w:ascii="Aptos" w:hAnsi="Aptos" w:hint="default"/>
      </w:rPr>
    </w:lvl>
    <w:lvl w:ilvl="1" w:tplc="B4C2076E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5F72F416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9C06FA06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BE280DA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8C62F3CA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22436C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A0AEB004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1C9A9D54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C781A06"/>
    <w:multiLevelType w:val="multilevel"/>
    <w:tmpl w:val="1032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3A3E3B"/>
    <w:multiLevelType w:val="multilevel"/>
    <w:tmpl w:val="4718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F413AA"/>
    <w:multiLevelType w:val="multilevel"/>
    <w:tmpl w:val="0AD8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FD40A3"/>
    <w:multiLevelType w:val="hybridMultilevel"/>
    <w:tmpl w:val="FFFFFFFF"/>
    <w:lvl w:ilvl="0" w:tplc="B13CD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6A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C0C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A9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81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A6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4E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42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CC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0304"/>
    <w:multiLevelType w:val="multilevel"/>
    <w:tmpl w:val="A3CC7A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7A350DC"/>
    <w:multiLevelType w:val="hybridMultilevel"/>
    <w:tmpl w:val="874CF196"/>
    <w:lvl w:ilvl="0" w:tplc="DDAEE16E">
      <w:start w:val="1"/>
      <w:numFmt w:val="decimal"/>
      <w:lvlText w:val="%1."/>
      <w:lvlJc w:val="left"/>
      <w:pPr>
        <w:ind w:left="720" w:hanging="360"/>
      </w:pPr>
    </w:lvl>
    <w:lvl w:ilvl="1" w:tplc="F09A072C">
      <w:start w:val="1"/>
      <w:numFmt w:val="lowerLetter"/>
      <w:lvlText w:val="%2."/>
      <w:lvlJc w:val="left"/>
      <w:pPr>
        <w:ind w:left="1440" w:hanging="360"/>
      </w:pPr>
    </w:lvl>
    <w:lvl w:ilvl="2" w:tplc="693468D2">
      <w:start w:val="1"/>
      <w:numFmt w:val="lowerRoman"/>
      <w:lvlText w:val="%3."/>
      <w:lvlJc w:val="right"/>
      <w:pPr>
        <w:ind w:left="2160" w:hanging="180"/>
      </w:pPr>
    </w:lvl>
    <w:lvl w:ilvl="3" w:tplc="B9FC7F74">
      <w:start w:val="1"/>
      <w:numFmt w:val="decimal"/>
      <w:lvlText w:val="%4."/>
      <w:lvlJc w:val="left"/>
      <w:pPr>
        <w:ind w:left="2880" w:hanging="360"/>
      </w:pPr>
    </w:lvl>
    <w:lvl w:ilvl="4" w:tplc="F384A520" w:tentative="1">
      <w:start w:val="1"/>
      <w:numFmt w:val="lowerLetter"/>
      <w:lvlText w:val="%5."/>
      <w:lvlJc w:val="left"/>
      <w:pPr>
        <w:ind w:left="3600" w:hanging="360"/>
      </w:pPr>
    </w:lvl>
    <w:lvl w:ilvl="5" w:tplc="47AE4ED8" w:tentative="1">
      <w:start w:val="1"/>
      <w:numFmt w:val="lowerRoman"/>
      <w:lvlText w:val="%6."/>
      <w:lvlJc w:val="right"/>
      <w:pPr>
        <w:ind w:left="4320" w:hanging="180"/>
      </w:pPr>
    </w:lvl>
    <w:lvl w:ilvl="6" w:tplc="035C1850" w:tentative="1">
      <w:start w:val="1"/>
      <w:numFmt w:val="decimal"/>
      <w:lvlText w:val="%7."/>
      <w:lvlJc w:val="left"/>
      <w:pPr>
        <w:ind w:left="5040" w:hanging="360"/>
      </w:pPr>
    </w:lvl>
    <w:lvl w:ilvl="7" w:tplc="FD86BF8A" w:tentative="1">
      <w:start w:val="1"/>
      <w:numFmt w:val="lowerLetter"/>
      <w:lvlText w:val="%8."/>
      <w:lvlJc w:val="left"/>
      <w:pPr>
        <w:ind w:left="5760" w:hanging="360"/>
      </w:pPr>
    </w:lvl>
    <w:lvl w:ilvl="8" w:tplc="B7FAA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68498"/>
    <w:multiLevelType w:val="hybridMultilevel"/>
    <w:tmpl w:val="FFFFFFFF"/>
    <w:lvl w:ilvl="0" w:tplc="1CBA7258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638B32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8C2DF36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BD18B3D4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75A84F0C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F5BE1D20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C7D0183E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56320E6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F516F712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66576E8"/>
    <w:multiLevelType w:val="multilevel"/>
    <w:tmpl w:val="E502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536E92"/>
    <w:multiLevelType w:val="multilevel"/>
    <w:tmpl w:val="3DBE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5245C5"/>
    <w:multiLevelType w:val="hybridMultilevel"/>
    <w:tmpl w:val="C260702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41D41CE3"/>
    <w:multiLevelType w:val="multilevel"/>
    <w:tmpl w:val="D216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A26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FD21DA"/>
    <w:multiLevelType w:val="multilevel"/>
    <w:tmpl w:val="DB6A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D17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37C897"/>
    <w:multiLevelType w:val="hybridMultilevel"/>
    <w:tmpl w:val="FFFFFFFF"/>
    <w:lvl w:ilvl="0" w:tplc="47D64D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DAC3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DD247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FD673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28D4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908CD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4AD5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2E8D1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9E099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72391F"/>
    <w:multiLevelType w:val="multilevel"/>
    <w:tmpl w:val="3794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A1B63"/>
    <w:multiLevelType w:val="hybridMultilevel"/>
    <w:tmpl w:val="FFFFFFFF"/>
    <w:lvl w:ilvl="0" w:tplc="ED72DF5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14EFFD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850EDD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C88E0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B482E4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46001C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FB483D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F0A37F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FF8B2A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A06DE8"/>
    <w:multiLevelType w:val="multilevel"/>
    <w:tmpl w:val="3810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CA6AF3"/>
    <w:multiLevelType w:val="multilevel"/>
    <w:tmpl w:val="9AF6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9130B5"/>
    <w:multiLevelType w:val="hybridMultilevel"/>
    <w:tmpl w:val="76FC309E"/>
    <w:lvl w:ilvl="0" w:tplc="76CAC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B68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C4B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05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61A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6F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86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406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24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E4968"/>
    <w:multiLevelType w:val="multilevel"/>
    <w:tmpl w:val="CD0A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5C4AD6"/>
    <w:multiLevelType w:val="multilevel"/>
    <w:tmpl w:val="775C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423BB3"/>
    <w:multiLevelType w:val="hybridMultilevel"/>
    <w:tmpl w:val="FA7C28D6"/>
    <w:lvl w:ilvl="0" w:tplc="0EA2A2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ACD4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B60D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8AAF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62D4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E762F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1408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4E6D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C7E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C51564"/>
    <w:multiLevelType w:val="multilevel"/>
    <w:tmpl w:val="88D8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8C77F2"/>
    <w:multiLevelType w:val="hybridMultilevel"/>
    <w:tmpl w:val="FFFFFFFF"/>
    <w:lvl w:ilvl="0" w:tplc="58C63FDA">
      <w:start w:val="1"/>
      <w:numFmt w:val="decimal"/>
      <w:lvlText w:val="%1."/>
      <w:lvlJc w:val="left"/>
      <w:pPr>
        <w:ind w:left="720" w:hanging="360"/>
      </w:pPr>
    </w:lvl>
    <w:lvl w:ilvl="1" w:tplc="EC004464">
      <w:start w:val="1"/>
      <w:numFmt w:val="lowerLetter"/>
      <w:lvlText w:val="%2."/>
      <w:lvlJc w:val="left"/>
      <w:pPr>
        <w:ind w:left="1440" w:hanging="360"/>
      </w:pPr>
    </w:lvl>
    <w:lvl w:ilvl="2" w:tplc="3D00992C">
      <w:start w:val="1"/>
      <w:numFmt w:val="lowerRoman"/>
      <w:lvlText w:val="%3."/>
      <w:lvlJc w:val="right"/>
      <w:pPr>
        <w:ind w:left="2160" w:hanging="180"/>
      </w:pPr>
    </w:lvl>
    <w:lvl w:ilvl="3" w:tplc="B3D0E34C">
      <w:start w:val="1"/>
      <w:numFmt w:val="decimal"/>
      <w:lvlText w:val="%4."/>
      <w:lvlJc w:val="left"/>
      <w:pPr>
        <w:ind w:left="2880" w:hanging="360"/>
      </w:pPr>
    </w:lvl>
    <w:lvl w:ilvl="4" w:tplc="7BB09BF0">
      <w:start w:val="1"/>
      <w:numFmt w:val="lowerLetter"/>
      <w:lvlText w:val="%5."/>
      <w:lvlJc w:val="left"/>
      <w:pPr>
        <w:ind w:left="3600" w:hanging="360"/>
      </w:pPr>
    </w:lvl>
    <w:lvl w:ilvl="5" w:tplc="F75E5B80">
      <w:start w:val="1"/>
      <w:numFmt w:val="lowerRoman"/>
      <w:lvlText w:val="%6."/>
      <w:lvlJc w:val="right"/>
      <w:pPr>
        <w:ind w:left="4320" w:hanging="180"/>
      </w:pPr>
    </w:lvl>
    <w:lvl w:ilvl="6" w:tplc="9AE82D3E">
      <w:start w:val="1"/>
      <w:numFmt w:val="decimal"/>
      <w:lvlText w:val="%7."/>
      <w:lvlJc w:val="left"/>
      <w:pPr>
        <w:ind w:left="5040" w:hanging="360"/>
      </w:pPr>
    </w:lvl>
    <w:lvl w:ilvl="7" w:tplc="F9F23F62">
      <w:start w:val="1"/>
      <w:numFmt w:val="lowerLetter"/>
      <w:lvlText w:val="%8."/>
      <w:lvlJc w:val="left"/>
      <w:pPr>
        <w:ind w:left="5760" w:hanging="360"/>
      </w:pPr>
    </w:lvl>
    <w:lvl w:ilvl="8" w:tplc="0ADACB2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FCC83"/>
    <w:multiLevelType w:val="hybridMultilevel"/>
    <w:tmpl w:val="FFFFFFFF"/>
    <w:lvl w:ilvl="0" w:tplc="2A8E1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40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14D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E8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E8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E7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EB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29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6F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89CE"/>
    <w:multiLevelType w:val="hybridMultilevel"/>
    <w:tmpl w:val="FFFFFFFF"/>
    <w:lvl w:ilvl="0" w:tplc="C49404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3E30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F2451F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CD0A8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7271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868113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7480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68280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E44C9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27E7BF"/>
    <w:multiLevelType w:val="hybridMultilevel"/>
    <w:tmpl w:val="FFFFFFFF"/>
    <w:lvl w:ilvl="0" w:tplc="6122D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22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87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C8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CD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C4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4D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21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BAD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462276">
    <w:abstractNumId w:val="2"/>
  </w:num>
  <w:num w:numId="2" w16cid:durableId="1414160951">
    <w:abstractNumId w:val="17"/>
  </w:num>
  <w:num w:numId="3" w16cid:durableId="1215390686">
    <w:abstractNumId w:val="6"/>
  </w:num>
  <w:num w:numId="4" w16cid:durableId="820537605">
    <w:abstractNumId w:val="0"/>
  </w:num>
  <w:num w:numId="5" w16cid:durableId="1064791215">
    <w:abstractNumId w:val="1"/>
  </w:num>
  <w:num w:numId="6" w16cid:durableId="88938408">
    <w:abstractNumId w:val="30"/>
  </w:num>
  <w:num w:numId="7" w16cid:durableId="1453209525">
    <w:abstractNumId w:val="29"/>
  </w:num>
  <w:num w:numId="8" w16cid:durableId="326399295">
    <w:abstractNumId w:val="9"/>
  </w:num>
  <w:num w:numId="9" w16cid:durableId="313728551">
    <w:abstractNumId w:val="27"/>
  </w:num>
  <w:num w:numId="10" w16cid:durableId="881329880">
    <w:abstractNumId w:val="28"/>
  </w:num>
  <w:num w:numId="11" w16cid:durableId="1811703470">
    <w:abstractNumId w:val="19"/>
  </w:num>
  <w:num w:numId="12" w16cid:durableId="2092264979">
    <w:abstractNumId w:val="14"/>
  </w:num>
  <w:num w:numId="13" w16cid:durableId="598487708">
    <w:abstractNumId w:val="23"/>
  </w:num>
  <w:num w:numId="14" w16cid:durableId="1646816873">
    <w:abstractNumId w:val="13"/>
  </w:num>
  <w:num w:numId="15" w16cid:durableId="1097823330">
    <w:abstractNumId w:val="3"/>
  </w:num>
  <w:num w:numId="16" w16cid:durableId="264655170">
    <w:abstractNumId w:val="10"/>
  </w:num>
  <w:num w:numId="17" w16cid:durableId="954024337">
    <w:abstractNumId w:val="4"/>
  </w:num>
  <w:num w:numId="18" w16cid:durableId="1417555205">
    <w:abstractNumId w:val="5"/>
  </w:num>
  <w:num w:numId="19" w16cid:durableId="1625382616">
    <w:abstractNumId w:val="11"/>
  </w:num>
  <w:num w:numId="20" w16cid:durableId="1357465375">
    <w:abstractNumId w:val="21"/>
  </w:num>
  <w:num w:numId="21" w16cid:durableId="56167480">
    <w:abstractNumId w:val="26"/>
  </w:num>
  <w:num w:numId="22" w16cid:durableId="1131217003">
    <w:abstractNumId w:val="7"/>
  </w:num>
  <w:num w:numId="23" w16cid:durableId="1117406620">
    <w:abstractNumId w:val="8"/>
  </w:num>
  <w:num w:numId="24" w16cid:durableId="136922428">
    <w:abstractNumId w:val="22"/>
  </w:num>
  <w:num w:numId="25" w16cid:durableId="479615930">
    <w:abstractNumId w:val="16"/>
  </w:num>
  <w:num w:numId="26" w16cid:durableId="2043895766">
    <w:abstractNumId w:val="24"/>
  </w:num>
  <w:num w:numId="27" w16cid:durableId="1387946283">
    <w:abstractNumId w:val="20"/>
  </w:num>
  <w:num w:numId="28" w16cid:durableId="1460562619">
    <w:abstractNumId w:val="18"/>
  </w:num>
  <w:num w:numId="29" w16cid:durableId="1703089588">
    <w:abstractNumId w:val="15"/>
  </w:num>
  <w:num w:numId="30" w16cid:durableId="807011937">
    <w:abstractNumId w:val="25"/>
  </w:num>
  <w:num w:numId="31" w16cid:durableId="6469327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61"/>
    <w:rsid w:val="00056270"/>
    <w:rsid w:val="0006504C"/>
    <w:rsid w:val="00067E56"/>
    <w:rsid w:val="000B4E10"/>
    <w:rsid w:val="000F6E53"/>
    <w:rsid w:val="000FD28D"/>
    <w:rsid w:val="00112B8E"/>
    <w:rsid w:val="00160987"/>
    <w:rsid w:val="00175BB2"/>
    <w:rsid w:val="001A52B3"/>
    <w:rsid w:val="001B5AD5"/>
    <w:rsid w:val="001E2662"/>
    <w:rsid w:val="0024034F"/>
    <w:rsid w:val="002B15E5"/>
    <w:rsid w:val="002E1F62"/>
    <w:rsid w:val="00323BA8"/>
    <w:rsid w:val="003758BE"/>
    <w:rsid w:val="003A4DAF"/>
    <w:rsid w:val="00485AD4"/>
    <w:rsid w:val="004C6B50"/>
    <w:rsid w:val="00512F1D"/>
    <w:rsid w:val="00575216"/>
    <w:rsid w:val="00582BFE"/>
    <w:rsid w:val="005B5D61"/>
    <w:rsid w:val="005D166B"/>
    <w:rsid w:val="005D5F1F"/>
    <w:rsid w:val="00604809"/>
    <w:rsid w:val="006351F3"/>
    <w:rsid w:val="00650C30"/>
    <w:rsid w:val="00724064"/>
    <w:rsid w:val="007A64E3"/>
    <w:rsid w:val="007F2966"/>
    <w:rsid w:val="008707E8"/>
    <w:rsid w:val="00871EB4"/>
    <w:rsid w:val="0088185D"/>
    <w:rsid w:val="008A07B7"/>
    <w:rsid w:val="008B7537"/>
    <w:rsid w:val="008E3479"/>
    <w:rsid w:val="00912232"/>
    <w:rsid w:val="00931614"/>
    <w:rsid w:val="00936403"/>
    <w:rsid w:val="00956F90"/>
    <w:rsid w:val="00983816"/>
    <w:rsid w:val="009D396D"/>
    <w:rsid w:val="009D5928"/>
    <w:rsid w:val="00A01782"/>
    <w:rsid w:val="00A309FA"/>
    <w:rsid w:val="00AC0EEE"/>
    <w:rsid w:val="00AD417B"/>
    <w:rsid w:val="00AD7D84"/>
    <w:rsid w:val="00B155FD"/>
    <w:rsid w:val="00BB407B"/>
    <w:rsid w:val="00C46E2E"/>
    <w:rsid w:val="00C52E0C"/>
    <w:rsid w:val="00C72706"/>
    <w:rsid w:val="00CE44BF"/>
    <w:rsid w:val="00CF7B9F"/>
    <w:rsid w:val="00D12E7D"/>
    <w:rsid w:val="00D534CA"/>
    <w:rsid w:val="00DB48EF"/>
    <w:rsid w:val="00E0034D"/>
    <w:rsid w:val="00E527BB"/>
    <w:rsid w:val="00EB4B7D"/>
    <w:rsid w:val="00F612AB"/>
    <w:rsid w:val="0103064C"/>
    <w:rsid w:val="01052D69"/>
    <w:rsid w:val="01D5750A"/>
    <w:rsid w:val="01DF07AF"/>
    <w:rsid w:val="02074FC8"/>
    <w:rsid w:val="02FA4003"/>
    <w:rsid w:val="039DC1C8"/>
    <w:rsid w:val="039E8582"/>
    <w:rsid w:val="03D70E67"/>
    <w:rsid w:val="03EA63E6"/>
    <w:rsid w:val="04A4EFAF"/>
    <w:rsid w:val="05264A9B"/>
    <w:rsid w:val="055454BF"/>
    <w:rsid w:val="0583124D"/>
    <w:rsid w:val="0586258C"/>
    <w:rsid w:val="05E63F81"/>
    <w:rsid w:val="05FF1067"/>
    <w:rsid w:val="061105CC"/>
    <w:rsid w:val="06286A4E"/>
    <w:rsid w:val="065C51DB"/>
    <w:rsid w:val="068E9FBA"/>
    <w:rsid w:val="07131607"/>
    <w:rsid w:val="07CFB31B"/>
    <w:rsid w:val="07E3E147"/>
    <w:rsid w:val="081CAEA0"/>
    <w:rsid w:val="0879EC32"/>
    <w:rsid w:val="0886A85C"/>
    <w:rsid w:val="09065E81"/>
    <w:rsid w:val="093053E1"/>
    <w:rsid w:val="09C2C2B8"/>
    <w:rsid w:val="0A5783E9"/>
    <w:rsid w:val="0B03DD8A"/>
    <w:rsid w:val="0BA4D376"/>
    <w:rsid w:val="0C38A894"/>
    <w:rsid w:val="0C4AC443"/>
    <w:rsid w:val="0C6BDF9E"/>
    <w:rsid w:val="0CE3A4B2"/>
    <w:rsid w:val="0D1C3756"/>
    <w:rsid w:val="0D3D4797"/>
    <w:rsid w:val="0D76C78B"/>
    <w:rsid w:val="0DE5BC70"/>
    <w:rsid w:val="0E06B8F0"/>
    <w:rsid w:val="0E44D470"/>
    <w:rsid w:val="0E4BEA67"/>
    <w:rsid w:val="0E7C3F2C"/>
    <w:rsid w:val="0E9D2713"/>
    <w:rsid w:val="0ECCE180"/>
    <w:rsid w:val="0ECE0BA9"/>
    <w:rsid w:val="0F22F6D3"/>
    <w:rsid w:val="0F50BF62"/>
    <w:rsid w:val="105B06A4"/>
    <w:rsid w:val="108DC1D4"/>
    <w:rsid w:val="10905134"/>
    <w:rsid w:val="10AFD58E"/>
    <w:rsid w:val="10C69175"/>
    <w:rsid w:val="1174659E"/>
    <w:rsid w:val="11D4E0CA"/>
    <w:rsid w:val="12AED7B1"/>
    <w:rsid w:val="12DADFE1"/>
    <w:rsid w:val="132ADA8C"/>
    <w:rsid w:val="139F2890"/>
    <w:rsid w:val="13F6B71F"/>
    <w:rsid w:val="140EE483"/>
    <w:rsid w:val="145A5E53"/>
    <w:rsid w:val="14934003"/>
    <w:rsid w:val="14B104F3"/>
    <w:rsid w:val="14CCA593"/>
    <w:rsid w:val="1543E177"/>
    <w:rsid w:val="1544D54E"/>
    <w:rsid w:val="165CF31B"/>
    <w:rsid w:val="16D95480"/>
    <w:rsid w:val="1704D211"/>
    <w:rsid w:val="1716EF80"/>
    <w:rsid w:val="1719791D"/>
    <w:rsid w:val="17E0D901"/>
    <w:rsid w:val="18001EE0"/>
    <w:rsid w:val="18033295"/>
    <w:rsid w:val="18479442"/>
    <w:rsid w:val="18494826"/>
    <w:rsid w:val="191AE7CA"/>
    <w:rsid w:val="19547C9D"/>
    <w:rsid w:val="198F7AEC"/>
    <w:rsid w:val="199CFF36"/>
    <w:rsid w:val="1A801CAA"/>
    <w:rsid w:val="1A921A08"/>
    <w:rsid w:val="1A9D1890"/>
    <w:rsid w:val="1AE607BD"/>
    <w:rsid w:val="1B1481C9"/>
    <w:rsid w:val="1BC68237"/>
    <w:rsid w:val="1C02189B"/>
    <w:rsid w:val="1C1C7370"/>
    <w:rsid w:val="1C1EF953"/>
    <w:rsid w:val="1C23E15D"/>
    <w:rsid w:val="1C3CF31E"/>
    <w:rsid w:val="1D2395DB"/>
    <w:rsid w:val="1D3CE7E9"/>
    <w:rsid w:val="1D79D890"/>
    <w:rsid w:val="1DF002DC"/>
    <w:rsid w:val="1DF80C88"/>
    <w:rsid w:val="1DF8472E"/>
    <w:rsid w:val="1E025802"/>
    <w:rsid w:val="1E51D2F6"/>
    <w:rsid w:val="1E6C5B97"/>
    <w:rsid w:val="1F06C8FD"/>
    <w:rsid w:val="1FA6F7AE"/>
    <w:rsid w:val="1FB51BD4"/>
    <w:rsid w:val="1FE94C6E"/>
    <w:rsid w:val="213E8662"/>
    <w:rsid w:val="2190DEB1"/>
    <w:rsid w:val="21C01F9C"/>
    <w:rsid w:val="21D3A02B"/>
    <w:rsid w:val="236D40E8"/>
    <w:rsid w:val="2377401F"/>
    <w:rsid w:val="240D8209"/>
    <w:rsid w:val="240F1AB1"/>
    <w:rsid w:val="2411C11C"/>
    <w:rsid w:val="24140DBB"/>
    <w:rsid w:val="24ACCF75"/>
    <w:rsid w:val="25428188"/>
    <w:rsid w:val="256E36F7"/>
    <w:rsid w:val="262A91DC"/>
    <w:rsid w:val="26D2F143"/>
    <w:rsid w:val="27020462"/>
    <w:rsid w:val="2706AC91"/>
    <w:rsid w:val="2792301E"/>
    <w:rsid w:val="27CE2746"/>
    <w:rsid w:val="27F80CFB"/>
    <w:rsid w:val="28346FD2"/>
    <w:rsid w:val="283F9543"/>
    <w:rsid w:val="2848BFA3"/>
    <w:rsid w:val="287904B6"/>
    <w:rsid w:val="288DD1C4"/>
    <w:rsid w:val="29514FE7"/>
    <w:rsid w:val="29662399"/>
    <w:rsid w:val="298682B2"/>
    <w:rsid w:val="29990499"/>
    <w:rsid w:val="29B6B92C"/>
    <w:rsid w:val="29C0F66C"/>
    <w:rsid w:val="2A12CC13"/>
    <w:rsid w:val="2A1E51FE"/>
    <w:rsid w:val="2A810A70"/>
    <w:rsid w:val="2B1B43C5"/>
    <w:rsid w:val="2BA67FEE"/>
    <w:rsid w:val="2BC7AD1D"/>
    <w:rsid w:val="2C0E76A3"/>
    <w:rsid w:val="2C3BB405"/>
    <w:rsid w:val="2C68534D"/>
    <w:rsid w:val="2DB68AB2"/>
    <w:rsid w:val="2E6FBAD2"/>
    <w:rsid w:val="2E718C73"/>
    <w:rsid w:val="2ECDED33"/>
    <w:rsid w:val="2F14E490"/>
    <w:rsid w:val="2F4DB559"/>
    <w:rsid w:val="2F509798"/>
    <w:rsid w:val="2F924CC6"/>
    <w:rsid w:val="2FE82C7A"/>
    <w:rsid w:val="304C0A74"/>
    <w:rsid w:val="30833A5D"/>
    <w:rsid w:val="309C3C58"/>
    <w:rsid w:val="31AA1177"/>
    <w:rsid w:val="31EDDAAF"/>
    <w:rsid w:val="320DDBB0"/>
    <w:rsid w:val="32121662"/>
    <w:rsid w:val="329A8842"/>
    <w:rsid w:val="3353A0AB"/>
    <w:rsid w:val="33DFC7AC"/>
    <w:rsid w:val="341D332F"/>
    <w:rsid w:val="341F4BA8"/>
    <w:rsid w:val="344881E9"/>
    <w:rsid w:val="346A0B70"/>
    <w:rsid w:val="34F461FC"/>
    <w:rsid w:val="352BCDDB"/>
    <w:rsid w:val="35E3E505"/>
    <w:rsid w:val="362D3DD2"/>
    <w:rsid w:val="365662C3"/>
    <w:rsid w:val="37DB76CE"/>
    <w:rsid w:val="3823281F"/>
    <w:rsid w:val="386ACDAC"/>
    <w:rsid w:val="38FB78AC"/>
    <w:rsid w:val="39079894"/>
    <w:rsid w:val="39284AB2"/>
    <w:rsid w:val="39780A5B"/>
    <w:rsid w:val="3A08E877"/>
    <w:rsid w:val="3A382670"/>
    <w:rsid w:val="3A53BB18"/>
    <w:rsid w:val="3B13D975"/>
    <w:rsid w:val="3B355670"/>
    <w:rsid w:val="3BD84611"/>
    <w:rsid w:val="3C26DCFA"/>
    <w:rsid w:val="3C6C88BE"/>
    <w:rsid w:val="3C6E7507"/>
    <w:rsid w:val="3CA5540F"/>
    <w:rsid w:val="3DA92689"/>
    <w:rsid w:val="3DBFFCC7"/>
    <w:rsid w:val="3DC60359"/>
    <w:rsid w:val="3DDE7834"/>
    <w:rsid w:val="3DEAF641"/>
    <w:rsid w:val="3E4AF4B8"/>
    <w:rsid w:val="3E9C0C32"/>
    <w:rsid w:val="3F03FF6E"/>
    <w:rsid w:val="3FAB1704"/>
    <w:rsid w:val="409A0D44"/>
    <w:rsid w:val="4136236F"/>
    <w:rsid w:val="42961B86"/>
    <w:rsid w:val="42F00538"/>
    <w:rsid w:val="43AB8D28"/>
    <w:rsid w:val="44E61F78"/>
    <w:rsid w:val="45210D5F"/>
    <w:rsid w:val="4523CDAC"/>
    <w:rsid w:val="452E4425"/>
    <w:rsid w:val="4550C577"/>
    <w:rsid w:val="456D3C31"/>
    <w:rsid w:val="45FFE49C"/>
    <w:rsid w:val="4600922B"/>
    <w:rsid w:val="47660E9F"/>
    <w:rsid w:val="479A7632"/>
    <w:rsid w:val="481C34F7"/>
    <w:rsid w:val="48D0E7CD"/>
    <w:rsid w:val="490088E1"/>
    <w:rsid w:val="49124AED"/>
    <w:rsid w:val="494314DC"/>
    <w:rsid w:val="4A318CDC"/>
    <w:rsid w:val="4A54D203"/>
    <w:rsid w:val="4A932CB1"/>
    <w:rsid w:val="4ACF6B22"/>
    <w:rsid w:val="4B37D001"/>
    <w:rsid w:val="4C0BE4AB"/>
    <w:rsid w:val="4C4649E4"/>
    <w:rsid w:val="4D4500CF"/>
    <w:rsid w:val="4D9577F9"/>
    <w:rsid w:val="4DAEAE50"/>
    <w:rsid w:val="4DCFC490"/>
    <w:rsid w:val="4EAC229D"/>
    <w:rsid w:val="4F8E023A"/>
    <w:rsid w:val="4F9CCE4B"/>
    <w:rsid w:val="4FB65DEC"/>
    <w:rsid w:val="4FB7C6BE"/>
    <w:rsid w:val="501F0513"/>
    <w:rsid w:val="5021ADE5"/>
    <w:rsid w:val="5030E073"/>
    <w:rsid w:val="50359FBE"/>
    <w:rsid w:val="503FE739"/>
    <w:rsid w:val="50748262"/>
    <w:rsid w:val="50BD701F"/>
    <w:rsid w:val="50E5E753"/>
    <w:rsid w:val="50FFEB91"/>
    <w:rsid w:val="5144E7EC"/>
    <w:rsid w:val="518BF71A"/>
    <w:rsid w:val="523FDA7E"/>
    <w:rsid w:val="5251E7BF"/>
    <w:rsid w:val="529EE4E9"/>
    <w:rsid w:val="52DE0C32"/>
    <w:rsid w:val="52F54ACF"/>
    <w:rsid w:val="532A53DC"/>
    <w:rsid w:val="53873E16"/>
    <w:rsid w:val="540BBE1B"/>
    <w:rsid w:val="54335825"/>
    <w:rsid w:val="5441BE7F"/>
    <w:rsid w:val="546F6948"/>
    <w:rsid w:val="548F2B62"/>
    <w:rsid w:val="54C01F97"/>
    <w:rsid w:val="54ED07CC"/>
    <w:rsid w:val="5527A5B0"/>
    <w:rsid w:val="55668CE8"/>
    <w:rsid w:val="55B115E9"/>
    <w:rsid w:val="55C695B0"/>
    <w:rsid w:val="5630605B"/>
    <w:rsid w:val="5659EBF1"/>
    <w:rsid w:val="566FDE70"/>
    <w:rsid w:val="5692B49C"/>
    <w:rsid w:val="56D21B7D"/>
    <w:rsid w:val="57644E4D"/>
    <w:rsid w:val="579B1EEA"/>
    <w:rsid w:val="57D4027A"/>
    <w:rsid w:val="57E7FCA4"/>
    <w:rsid w:val="580F5904"/>
    <w:rsid w:val="5838C3B4"/>
    <w:rsid w:val="5862E9C7"/>
    <w:rsid w:val="5888C0C1"/>
    <w:rsid w:val="58DCA4FD"/>
    <w:rsid w:val="58DEE1D9"/>
    <w:rsid w:val="59A55ADE"/>
    <w:rsid w:val="59D5C6FB"/>
    <w:rsid w:val="59E09FC6"/>
    <w:rsid w:val="5A1B172C"/>
    <w:rsid w:val="5A89011A"/>
    <w:rsid w:val="5AA565E1"/>
    <w:rsid w:val="5AFE4620"/>
    <w:rsid w:val="5B18B6CB"/>
    <w:rsid w:val="5BA490CE"/>
    <w:rsid w:val="5BFFC4CF"/>
    <w:rsid w:val="5C3DA218"/>
    <w:rsid w:val="5CAE458B"/>
    <w:rsid w:val="5D3EE3A9"/>
    <w:rsid w:val="5D51A4C3"/>
    <w:rsid w:val="5D537604"/>
    <w:rsid w:val="5D6BFC10"/>
    <w:rsid w:val="5DB77BAE"/>
    <w:rsid w:val="5E5B2D49"/>
    <w:rsid w:val="5E649829"/>
    <w:rsid w:val="5ED6B1D3"/>
    <w:rsid w:val="5ED7F0E9"/>
    <w:rsid w:val="5F26B16B"/>
    <w:rsid w:val="5F570639"/>
    <w:rsid w:val="5F636128"/>
    <w:rsid w:val="5F6B617D"/>
    <w:rsid w:val="5F7E3414"/>
    <w:rsid w:val="5F921D4C"/>
    <w:rsid w:val="5FA14B51"/>
    <w:rsid w:val="5FBA3987"/>
    <w:rsid w:val="6021C33C"/>
    <w:rsid w:val="60285A57"/>
    <w:rsid w:val="60C593EC"/>
    <w:rsid w:val="612A6F6A"/>
    <w:rsid w:val="61330EA8"/>
    <w:rsid w:val="616025EF"/>
    <w:rsid w:val="62054DD5"/>
    <w:rsid w:val="6258223B"/>
    <w:rsid w:val="628B3A8C"/>
    <w:rsid w:val="62C75CDE"/>
    <w:rsid w:val="62F36D93"/>
    <w:rsid w:val="63735A0B"/>
    <w:rsid w:val="638155E9"/>
    <w:rsid w:val="63953FB5"/>
    <w:rsid w:val="6395863A"/>
    <w:rsid w:val="63C8F9C0"/>
    <w:rsid w:val="63FFF050"/>
    <w:rsid w:val="6413BA7F"/>
    <w:rsid w:val="64540C74"/>
    <w:rsid w:val="648AA1AC"/>
    <w:rsid w:val="6579E5AC"/>
    <w:rsid w:val="657F2F09"/>
    <w:rsid w:val="65966A7B"/>
    <w:rsid w:val="65B2EFF9"/>
    <w:rsid w:val="65B69C14"/>
    <w:rsid w:val="65D87A07"/>
    <w:rsid w:val="65F1F7AB"/>
    <w:rsid w:val="65F4F916"/>
    <w:rsid w:val="65FE90A7"/>
    <w:rsid w:val="6612D89A"/>
    <w:rsid w:val="668B8EFA"/>
    <w:rsid w:val="671A28FC"/>
    <w:rsid w:val="6730FEBB"/>
    <w:rsid w:val="676D5577"/>
    <w:rsid w:val="67919C3D"/>
    <w:rsid w:val="67B1CA61"/>
    <w:rsid w:val="6837CD6D"/>
    <w:rsid w:val="683943D5"/>
    <w:rsid w:val="689EFEF4"/>
    <w:rsid w:val="68A79532"/>
    <w:rsid w:val="694DE477"/>
    <w:rsid w:val="697E502A"/>
    <w:rsid w:val="6995F7A7"/>
    <w:rsid w:val="69C49A37"/>
    <w:rsid w:val="69F4D269"/>
    <w:rsid w:val="6A0B3CCC"/>
    <w:rsid w:val="6A21E07E"/>
    <w:rsid w:val="6A3B58BE"/>
    <w:rsid w:val="6A6FB1E5"/>
    <w:rsid w:val="6AA4BDE3"/>
    <w:rsid w:val="6B09D10B"/>
    <w:rsid w:val="6B7846CD"/>
    <w:rsid w:val="6B85BE9B"/>
    <w:rsid w:val="6B9CAF08"/>
    <w:rsid w:val="6BF5C311"/>
    <w:rsid w:val="6C5D494E"/>
    <w:rsid w:val="6CB4C766"/>
    <w:rsid w:val="6D6CBBEF"/>
    <w:rsid w:val="6D802C47"/>
    <w:rsid w:val="6E8533C1"/>
    <w:rsid w:val="6EBF2935"/>
    <w:rsid w:val="6EE4297A"/>
    <w:rsid w:val="6F7840D3"/>
    <w:rsid w:val="6F917E4F"/>
    <w:rsid w:val="6FEF9C40"/>
    <w:rsid w:val="6FF6738B"/>
    <w:rsid w:val="70408480"/>
    <w:rsid w:val="707A7D6D"/>
    <w:rsid w:val="70C41C82"/>
    <w:rsid w:val="7107EBA9"/>
    <w:rsid w:val="715FDDEB"/>
    <w:rsid w:val="71678A61"/>
    <w:rsid w:val="71A44E46"/>
    <w:rsid w:val="71CB55F3"/>
    <w:rsid w:val="71E13373"/>
    <w:rsid w:val="72233C78"/>
    <w:rsid w:val="7273E341"/>
    <w:rsid w:val="727A4C4C"/>
    <w:rsid w:val="736AAE3B"/>
    <w:rsid w:val="736C3E3A"/>
    <w:rsid w:val="7374556A"/>
    <w:rsid w:val="73BE9453"/>
    <w:rsid w:val="73D097A6"/>
    <w:rsid w:val="74417149"/>
    <w:rsid w:val="745B32DD"/>
    <w:rsid w:val="74DF7789"/>
    <w:rsid w:val="7593FBAC"/>
    <w:rsid w:val="75ADBCF1"/>
    <w:rsid w:val="763F199E"/>
    <w:rsid w:val="766259A5"/>
    <w:rsid w:val="76A4F931"/>
    <w:rsid w:val="76BE3C99"/>
    <w:rsid w:val="7706E39D"/>
    <w:rsid w:val="781887F0"/>
    <w:rsid w:val="7832371B"/>
    <w:rsid w:val="787E960A"/>
    <w:rsid w:val="78C7D60F"/>
    <w:rsid w:val="78CD3F7D"/>
    <w:rsid w:val="78E9FA46"/>
    <w:rsid w:val="7A1C667B"/>
    <w:rsid w:val="7A3ED9DA"/>
    <w:rsid w:val="7A78DF4E"/>
    <w:rsid w:val="7A9415E1"/>
    <w:rsid w:val="7B33CDC5"/>
    <w:rsid w:val="7B5DFA70"/>
    <w:rsid w:val="7B65AF45"/>
    <w:rsid w:val="7BE1EC11"/>
    <w:rsid w:val="7C558728"/>
    <w:rsid w:val="7C7C8E51"/>
    <w:rsid w:val="7CB8D0A0"/>
    <w:rsid w:val="7D991210"/>
    <w:rsid w:val="7DD5ED6D"/>
    <w:rsid w:val="7DE94BA1"/>
    <w:rsid w:val="7DEA0CCB"/>
    <w:rsid w:val="7EF0F316"/>
    <w:rsid w:val="7F097D9C"/>
    <w:rsid w:val="7F196E9F"/>
    <w:rsid w:val="7FA1E730"/>
    <w:rsid w:val="7FF4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091B"/>
  <w15:chartTrackingRefBased/>
  <w15:docId w15:val="{0B57EF69-1975-400C-A056-2E72CCDA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5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D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D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D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D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D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D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5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5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5D61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B5D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5D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D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D6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link w:val="Akapitzlist"/>
    <w:qFormat/>
    <w:locked/>
    <w:rsid w:val="0088185D"/>
  </w:style>
  <w:style w:type="character" w:styleId="Hipercze">
    <w:name w:val="Hyperlink"/>
    <w:basedOn w:val="Domylnaczcionkaakapitu"/>
    <w:uiPriority w:val="99"/>
    <w:unhideWhenUsed/>
    <w:rsid w:val="001A52B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2B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351F3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2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2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21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4E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2b4fec8c-6342-430f-9a53-83f3fffa36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9" ma:contentTypeDescription="Utwórz nowy dokument." ma:contentTypeScope="" ma:versionID="deb9c64809c4fdbabc7193b9593288bb">
  <xsd:schema xmlns:xsd="http://www.w3.org/2001/XMLSchema" xmlns:xs="http://www.w3.org/2001/XMLSchema" xmlns:p="http://schemas.microsoft.com/office/2006/metadata/properties" xmlns:ns1="http://schemas.microsoft.com/sharepoint/v3" xmlns:ns2="2b4fec8c-6342-430f-9a53-83f3fffa3636" xmlns:ns3="bfe272d8-a745-4fb0-866f-93206725bc4c" targetNamespace="http://schemas.microsoft.com/office/2006/metadata/properties" ma:root="true" ma:fieldsID="9a23fe01958a57ad94890680073cd578" ns1:_="" ns2:_="" ns3:_="">
    <xsd:import namespace="http://schemas.microsoft.com/sharepoint/v3"/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6AF10-A022-40AE-8529-7332AEB71454}">
  <ds:schemaRefs>
    <ds:schemaRef ds:uri="2fd0b070-1cf5-40c6-9957-558ecbdc9be9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bfe272d8-a745-4fb0-866f-93206725bc4c"/>
    <ds:schemaRef ds:uri="http://schemas.microsoft.com/sharepoint/v3"/>
    <ds:schemaRef ds:uri="2b4fec8c-6342-430f-9a53-83f3fffa3636"/>
  </ds:schemaRefs>
</ds:datastoreItem>
</file>

<file path=customXml/itemProps2.xml><?xml version="1.0" encoding="utf-8"?>
<ds:datastoreItem xmlns:ds="http://schemas.openxmlformats.org/officeDocument/2006/customXml" ds:itemID="{B01CE31D-F37B-4A56-ACD1-4918C944F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052C5-280D-48F9-AD98-689D348D5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63F076-C646-4E27-8652-30DB0776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3179</Words>
  <Characters>19078</Characters>
  <Application>Microsoft Office Word</Application>
  <DocSecurity>0</DocSecurity>
  <Lines>158</Lines>
  <Paragraphs>44</Paragraphs>
  <ScaleCrop>false</ScaleCrop>
  <Company/>
  <LinksUpToDate>false</LinksUpToDate>
  <CharactersWithSpaces>22213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Hoszko Iwona</dc:creator>
  <cp:keywords/>
  <dc:description/>
  <cp:lastModifiedBy>Hoszko Iwona</cp:lastModifiedBy>
  <cp:revision>18</cp:revision>
  <dcterms:created xsi:type="dcterms:W3CDTF">2025-04-24T08:05:00Z</dcterms:created>
  <dcterms:modified xsi:type="dcterms:W3CDTF">2025-06-10T12:13:00Z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