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81BFB" w14:textId="0C09FE2C" w:rsidR="00DA186F" w:rsidRPr="001076E8" w:rsidRDefault="00DA186F" w:rsidP="00DA186F">
      <w:pPr>
        <w:spacing w:line="276" w:lineRule="auto"/>
        <w:jc w:val="right"/>
        <w:rPr>
          <w:rFonts w:cs="Calibri"/>
        </w:rPr>
      </w:pPr>
      <w:r w:rsidRPr="001076E8">
        <w:rPr>
          <w:rFonts w:cs="Calibri"/>
          <w:noProof/>
        </w:rPr>
        <w:drawing>
          <wp:anchor distT="0" distB="0" distL="114300" distR="114300" simplePos="0" relativeHeight="251658240" behindDoc="1" locked="0" layoutInCell="1" allowOverlap="1" wp14:anchorId="12827032" wp14:editId="3116F679">
            <wp:simplePos x="0" y="0"/>
            <wp:positionH relativeFrom="page">
              <wp:posOffset>655408</wp:posOffset>
            </wp:positionH>
            <wp:positionV relativeFrom="page">
              <wp:posOffset>597267</wp:posOffset>
            </wp:positionV>
            <wp:extent cx="1925955" cy="532765"/>
            <wp:effectExtent l="0" t="0" r="0" b="635"/>
            <wp:wrapNone/>
            <wp:docPr id="1539992730" name="Obraz 1539992730" descr="Logo Centrum e-Zdrow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cez.jpg"/>
                    <pic:cNvPicPr/>
                  </pic:nvPicPr>
                  <pic:blipFill>
                    <a:blip r:embed="rId7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95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76E8">
        <w:rPr>
          <w:rFonts w:cs="Calibri"/>
        </w:rPr>
        <w:t xml:space="preserve"> </w:t>
      </w:r>
      <w:r w:rsidR="004575A2" w:rsidRPr="001076E8">
        <w:rPr>
          <w:rFonts w:cs="Calibri"/>
        </w:rPr>
        <w:t>Załącznik nr 1 do Zapytania</w:t>
      </w:r>
    </w:p>
    <w:p w14:paraId="3AFC8997" w14:textId="77777777" w:rsidR="00DA186F" w:rsidRDefault="00DA186F" w:rsidP="00DA186F">
      <w:pPr>
        <w:jc w:val="center"/>
        <w:rPr>
          <w:b/>
          <w:bCs/>
        </w:rPr>
      </w:pPr>
    </w:p>
    <w:p w14:paraId="24666652" w14:textId="55EE88A2" w:rsidR="00DA186F" w:rsidRPr="00566052" w:rsidRDefault="00DA186F" w:rsidP="00DA186F">
      <w:pPr>
        <w:jc w:val="center"/>
        <w:rPr>
          <w:b/>
          <w:bCs/>
        </w:rPr>
      </w:pPr>
      <w:r w:rsidRPr="00566052">
        <w:rPr>
          <w:b/>
          <w:bCs/>
        </w:rPr>
        <w:t>Opis przedmiotu zamówienia</w:t>
      </w:r>
    </w:p>
    <w:p w14:paraId="07700E44" w14:textId="77777777" w:rsidR="00DA186F" w:rsidRDefault="00DA186F" w:rsidP="00DA186F">
      <w:pPr>
        <w:jc w:val="center"/>
        <w:rPr>
          <w:b/>
          <w:bCs/>
        </w:rPr>
      </w:pPr>
      <w:r w:rsidRPr="31FC20A4">
        <w:rPr>
          <w:b/>
          <w:bCs/>
        </w:rPr>
        <w:t>Produkcja i emisja spotu telewizyjnego promującego cyfrowe narzędzia ochrony zdrowia wśród seniorów</w:t>
      </w:r>
    </w:p>
    <w:p w14:paraId="70DFFC33" w14:textId="77777777" w:rsidR="00DA186F" w:rsidRDefault="00DA186F" w:rsidP="00DA186F">
      <w:pPr>
        <w:jc w:val="center"/>
        <w:rPr>
          <w:b/>
          <w:bCs/>
        </w:rPr>
      </w:pPr>
    </w:p>
    <w:p w14:paraId="5BDB24E4" w14:textId="77777777" w:rsidR="00DA186F" w:rsidRDefault="00DA186F" w:rsidP="00DA186F">
      <w:pPr>
        <w:pStyle w:val="Akapitzlist"/>
        <w:numPr>
          <w:ilvl w:val="0"/>
          <w:numId w:val="1"/>
        </w:numPr>
        <w:spacing w:after="160" w:line="278" w:lineRule="auto"/>
        <w:rPr>
          <w:b/>
          <w:bCs/>
        </w:rPr>
      </w:pPr>
      <w:r w:rsidRPr="317E52C6">
        <w:rPr>
          <w:b/>
          <w:bCs/>
        </w:rPr>
        <w:t xml:space="preserve">Przedmiotem zamówienia </w:t>
      </w:r>
      <w:r>
        <w:t>jest produkcja i emisja spotu telewizyjnego, który ma promować cyfrowe narzędzia ochrony zdrowia, takie jak Internetowe Konto Pacjenta (IKP) czy mojeIKP oraz ich funkcjonalności. Grupą docelową są seniorzy, w szczególności przedstawiciele tzw. “pokolenia silver”.</w:t>
      </w:r>
      <w:r w:rsidRPr="317E52C6">
        <w:rPr>
          <w:b/>
          <w:bCs/>
        </w:rPr>
        <w:t xml:space="preserve"> </w:t>
      </w:r>
    </w:p>
    <w:p w14:paraId="01231C1E" w14:textId="77777777" w:rsidR="00DA186F" w:rsidRDefault="00DA186F" w:rsidP="00DA186F">
      <w:pPr>
        <w:pStyle w:val="Akapitzlist"/>
        <w:numPr>
          <w:ilvl w:val="0"/>
          <w:numId w:val="1"/>
        </w:numPr>
        <w:spacing w:after="160" w:line="278" w:lineRule="auto"/>
        <w:rPr>
          <w:b/>
          <w:bCs/>
        </w:rPr>
      </w:pPr>
      <w:r>
        <w:rPr>
          <w:b/>
          <w:bCs/>
        </w:rPr>
        <w:t>Do zadań Wykonawcy należy:</w:t>
      </w:r>
    </w:p>
    <w:p w14:paraId="3AFA63D8" w14:textId="613FE9A3" w:rsidR="00DA186F" w:rsidRDefault="00DA186F" w:rsidP="00DA186F">
      <w:pPr>
        <w:pStyle w:val="Akapitzlist"/>
        <w:numPr>
          <w:ilvl w:val="1"/>
          <w:numId w:val="1"/>
        </w:numPr>
        <w:spacing w:after="160" w:line="278" w:lineRule="auto"/>
      </w:pPr>
      <w:r w:rsidRPr="006917E3">
        <w:t xml:space="preserve">Stworzenie scenariusza spotu na bazie briefu </w:t>
      </w:r>
      <w:r>
        <w:t xml:space="preserve">oraz trzech propozycji sloganu reklamowego </w:t>
      </w:r>
    </w:p>
    <w:p w14:paraId="32D5311C" w14:textId="77777777" w:rsidR="00DA186F" w:rsidRPr="006917E3" w:rsidRDefault="00DA186F" w:rsidP="00DA186F">
      <w:pPr>
        <w:pStyle w:val="Akapitzlist"/>
        <w:numPr>
          <w:ilvl w:val="1"/>
          <w:numId w:val="1"/>
        </w:numPr>
        <w:spacing w:after="160" w:line="278" w:lineRule="auto"/>
      </w:pPr>
      <w:r>
        <w:t>Zrealizowanie spotu (łącznie z przeprowadzeniem castingu aktorów, organizacją planu oraz postprodukcją)</w:t>
      </w:r>
    </w:p>
    <w:p w14:paraId="37C9C3BB" w14:textId="77777777" w:rsidR="00DA186F" w:rsidRPr="006917E3" w:rsidRDefault="00DA186F" w:rsidP="00DA186F">
      <w:pPr>
        <w:pStyle w:val="Akapitzlist"/>
        <w:numPr>
          <w:ilvl w:val="1"/>
          <w:numId w:val="1"/>
        </w:numPr>
        <w:spacing w:after="160" w:line="278" w:lineRule="auto"/>
      </w:pPr>
      <w:r>
        <w:t>Dostarczenie gotowego spotu do Zamawiającego oraz przekazanie majątkowych praw autorskich, praw pokrewnych, praw zależnych do materiałów powstałych w toku realizacji kampanii w warunkach określonych w zawartej pomiędzy Zamawiającym a Wykonawcą Umowie, a także praw do wykorzystania wizerunku osób biorących udział przy tworzeniu materiałów niezbędnych do realizacji kampanii</w:t>
      </w:r>
    </w:p>
    <w:p w14:paraId="5266BE7D" w14:textId="77777777" w:rsidR="00DA186F" w:rsidRPr="006917E3" w:rsidRDefault="00DA186F" w:rsidP="00DA186F">
      <w:pPr>
        <w:pStyle w:val="Akapitzlist"/>
        <w:numPr>
          <w:ilvl w:val="1"/>
          <w:numId w:val="1"/>
        </w:numPr>
        <w:spacing w:after="160" w:line="278" w:lineRule="auto"/>
      </w:pPr>
      <w:r w:rsidRPr="006917E3">
        <w:t xml:space="preserve">Wyemitowanie </w:t>
      </w:r>
      <w:r>
        <w:t xml:space="preserve">spotu </w:t>
      </w:r>
      <w:r w:rsidRPr="006917E3">
        <w:t xml:space="preserve">w telewizji, </w:t>
      </w:r>
      <w:r>
        <w:t>tak aby zrealizować</w:t>
      </w:r>
      <w:r w:rsidRPr="006917E3">
        <w:t xml:space="preserve"> określon</w:t>
      </w:r>
      <w:r>
        <w:t>e</w:t>
      </w:r>
      <w:r w:rsidRPr="006917E3">
        <w:t xml:space="preserve"> przez </w:t>
      </w:r>
      <w:r>
        <w:t>Z</w:t>
      </w:r>
      <w:r w:rsidRPr="006917E3">
        <w:t>amawiającego wskaźnik</w:t>
      </w:r>
      <w:r>
        <w:t>i</w:t>
      </w:r>
      <w:r w:rsidRPr="006917E3">
        <w:t xml:space="preserve"> </w:t>
      </w:r>
    </w:p>
    <w:p w14:paraId="4AA6AE48" w14:textId="77777777" w:rsidR="00DA186F" w:rsidRPr="006917E3" w:rsidRDefault="00DA186F" w:rsidP="00DA186F">
      <w:pPr>
        <w:pStyle w:val="Akapitzlist"/>
        <w:numPr>
          <w:ilvl w:val="1"/>
          <w:numId w:val="1"/>
        </w:numPr>
        <w:spacing w:after="160" w:line="278" w:lineRule="auto"/>
      </w:pPr>
      <w:r w:rsidRPr="006917E3">
        <w:t xml:space="preserve">Dostarczenie do </w:t>
      </w:r>
      <w:r>
        <w:t>Z</w:t>
      </w:r>
      <w:r w:rsidRPr="006917E3">
        <w:t>amawiającego raportu podsumowującego wykonanie zamówienia</w:t>
      </w:r>
    </w:p>
    <w:p w14:paraId="7778D712" w14:textId="77777777" w:rsidR="00DA186F" w:rsidRDefault="00DA186F" w:rsidP="00DA186F">
      <w:pPr>
        <w:pStyle w:val="Akapitzlist"/>
        <w:numPr>
          <w:ilvl w:val="1"/>
          <w:numId w:val="1"/>
        </w:numPr>
        <w:spacing w:after="160" w:line="278" w:lineRule="auto"/>
      </w:pPr>
      <w:r>
        <w:t>Zapewnienie niezbędnych licencji i praw do wykorzystania materiałów lub wizerunku osób przy tworzeniu materiałów niezbędnych do realizacji kampanii</w:t>
      </w:r>
    </w:p>
    <w:p w14:paraId="71DFC259" w14:textId="495D1E4A" w:rsidR="00DA186F" w:rsidRDefault="00DA186F" w:rsidP="00DA186F">
      <w:pPr>
        <w:pStyle w:val="Akapitzlist"/>
        <w:numPr>
          <w:ilvl w:val="0"/>
          <w:numId w:val="1"/>
        </w:numPr>
        <w:spacing w:after="160" w:line="278" w:lineRule="auto"/>
      </w:pPr>
      <w:r w:rsidRPr="00DB3F65">
        <w:rPr>
          <w:b/>
          <w:bCs/>
        </w:rPr>
        <w:t xml:space="preserve">Termin realizacji umowy: </w:t>
      </w:r>
      <w:r w:rsidRPr="00E96E7E">
        <w:t xml:space="preserve">maksymalnie </w:t>
      </w:r>
      <w:r w:rsidR="004E31F9">
        <w:t>9</w:t>
      </w:r>
      <w:r w:rsidRPr="006917E3">
        <w:t xml:space="preserve"> </w:t>
      </w:r>
      <w:r>
        <w:t>tygodni</w:t>
      </w:r>
      <w:r w:rsidRPr="006917E3">
        <w:t xml:space="preserve"> od daty zawarcia umowy, jednak nie później niż do </w:t>
      </w:r>
      <w:r>
        <w:t xml:space="preserve">7 grudnia 2025 roku. </w:t>
      </w:r>
    </w:p>
    <w:p w14:paraId="302FD76E" w14:textId="77777777" w:rsidR="00DA186F" w:rsidRDefault="00DA186F" w:rsidP="00DA186F">
      <w:pPr>
        <w:pStyle w:val="Akapitzlist"/>
        <w:numPr>
          <w:ilvl w:val="0"/>
          <w:numId w:val="1"/>
        </w:numPr>
        <w:spacing w:after="160" w:line="278" w:lineRule="auto"/>
      </w:pPr>
      <w:r>
        <w:rPr>
          <w:b/>
          <w:bCs/>
        </w:rPr>
        <w:t>Harmonogram prac:</w:t>
      </w:r>
    </w:p>
    <w:p w14:paraId="36685D9F" w14:textId="77777777" w:rsidR="00DA186F" w:rsidRDefault="00DA186F" w:rsidP="00DA186F">
      <w:pPr>
        <w:pStyle w:val="Akapitzlist"/>
        <w:numPr>
          <w:ilvl w:val="1"/>
          <w:numId w:val="1"/>
        </w:numPr>
        <w:spacing w:after="160" w:line="278" w:lineRule="auto"/>
      </w:pPr>
      <w:r>
        <w:t xml:space="preserve">Etap I – przygotowanie i zatwierdzenie ostatecznego scenariusza spotu reklamowego i jednego sloganu reklamowego. Opracowanie harmonogramu emisji spotu w podziale na stacje telewizyjne oraz godziny emisji. Etap ten będzie trwał maksymalnie 2 tygodnie od daty zawarcia umowy. Harmonogram wstępny oraz scenariusz wstępny z 3 propozycjami sloganów będą złożone przez Wykonawcę wraz z ofertą jako element oferty, a następnie w pierwszym etapie realizacji umowy uzgodnione i zaakceptowane przez Zamawiającego.    </w:t>
      </w:r>
    </w:p>
    <w:p w14:paraId="5CDC5B40" w14:textId="77777777" w:rsidR="00DA186F" w:rsidRDefault="00DA186F" w:rsidP="00DA186F">
      <w:pPr>
        <w:pStyle w:val="Akapitzlist"/>
        <w:numPr>
          <w:ilvl w:val="1"/>
          <w:numId w:val="1"/>
        </w:numPr>
        <w:spacing w:after="160" w:line="278" w:lineRule="auto"/>
      </w:pPr>
      <w:r>
        <w:t xml:space="preserve">Etap II – produkcja oraz postprodukcja spotu. Ten etap będzie trwał maksymalnie 4 tygodnie od momentu zaakceptowania scenariusza. </w:t>
      </w:r>
    </w:p>
    <w:p w14:paraId="0CA592D3" w14:textId="118D31D7" w:rsidR="00DA186F" w:rsidRDefault="00DA186F" w:rsidP="00DA186F">
      <w:pPr>
        <w:pStyle w:val="Akapitzlist"/>
        <w:numPr>
          <w:ilvl w:val="1"/>
          <w:numId w:val="1"/>
        </w:numPr>
        <w:spacing w:after="160" w:line="278" w:lineRule="auto"/>
      </w:pPr>
      <w:r>
        <w:t xml:space="preserve">Etap III – emisja spotu w telewizjach ogólnopolskich, tak żeby osiągnąć założony wskaźnik (100 GRP). Ten etap będzie trwał </w:t>
      </w:r>
      <w:r w:rsidR="004E31F9">
        <w:t>2</w:t>
      </w:r>
      <w:r>
        <w:t xml:space="preserve"> tygodnie.</w:t>
      </w:r>
    </w:p>
    <w:p w14:paraId="46FE63B2" w14:textId="77777777" w:rsidR="00DA186F" w:rsidRDefault="00DA186F" w:rsidP="00DA186F">
      <w:pPr>
        <w:pStyle w:val="Akapitzlist"/>
        <w:numPr>
          <w:ilvl w:val="1"/>
          <w:numId w:val="1"/>
        </w:numPr>
        <w:spacing w:after="160" w:line="278" w:lineRule="auto"/>
      </w:pPr>
      <w:r>
        <w:t xml:space="preserve">Etap IV – przygotowanie i przekazanie Zamawiającemu raportu z realizacji kampanii. Ten etap będzie trwał maksymalnie 1 tydzień od daty zakończenia emisji spotu. </w:t>
      </w:r>
    </w:p>
    <w:p w14:paraId="2843829A" w14:textId="77777777" w:rsidR="00DA186F" w:rsidRPr="00562A67" w:rsidRDefault="00DA186F" w:rsidP="00DA186F">
      <w:pPr>
        <w:pStyle w:val="Akapitzlist"/>
        <w:numPr>
          <w:ilvl w:val="0"/>
          <w:numId w:val="1"/>
        </w:numPr>
        <w:spacing w:after="160" w:line="278" w:lineRule="auto"/>
      </w:pPr>
      <w:r w:rsidRPr="00562A67">
        <w:rPr>
          <w:b/>
          <w:bCs/>
        </w:rPr>
        <w:lastRenderedPageBreak/>
        <w:t>Zasady współpracy:</w:t>
      </w:r>
    </w:p>
    <w:p w14:paraId="40F606BE" w14:textId="77777777" w:rsidR="00DA186F" w:rsidRDefault="00DA186F" w:rsidP="00DA186F">
      <w:pPr>
        <w:pStyle w:val="Akapitzlist"/>
        <w:numPr>
          <w:ilvl w:val="1"/>
          <w:numId w:val="1"/>
        </w:numPr>
        <w:spacing w:after="160" w:line="278" w:lineRule="auto"/>
      </w:pPr>
      <w:r>
        <w:t>Wykonawca na etapie składania oferty przedstawi Zamawiającemu scenariusz spotu telewizyjnego o długości 30 sekund oraz minimum 3 propozycje sloganu kampanii. Zamawiający zaakceptuje scenariusz lub w ciągu 3 dni od daty podpisania umowy przekaże Wykonawcy swoje uwagi, które Wykonawca będzie zobowiązany uwzględnić w trakcie dalszych prac. Zaakceptowany przez Zamawiającego scenariusz oraz 1 slogan wybrany spośród 3 propozycji, będzie stanowił podstawę, na bazie której Wykonawca wyprodukuje spot, a następnie zrealizuje jego emisję w stacjach ogólnopolskich. Kampania telewizyjna osiągnie co najmniej 100 GRP.</w:t>
      </w:r>
    </w:p>
    <w:p w14:paraId="396D74BA" w14:textId="77777777" w:rsidR="00DA186F" w:rsidRDefault="00DA186F" w:rsidP="00DA186F">
      <w:pPr>
        <w:pStyle w:val="Akapitzlist"/>
        <w:numPr>
          <w:ilvl w:val="1"/>
          <w:numId w:val="1"/>
        </w:numPr>
        <w:spacing w:after="160" w:line="278" w:lineRule="auto"/>
      </w:pPr>
      <w:r w:rsidRPr="70E26282">
        <w:t>Wykonawca jest zobowiązany do przedstawienia Zamawiającemu ostatecznej wersji słownej i wizualnej filmów celem dokonania przez Zamawiającego akceptacji. Akceptacja Zamawiającego jest warunkiem realizacji Umowy. Akceptacja może mieć formę elektroniczną.</w:t>
      </w:r>
    </w:p>
    <w:p w14:paraId="3723C4E9" w14:textId="77777777" w:rsidR="00DA186F" w:rsidRDefault="00DA186F" w:rsidP="00DA186F">
      <w:pPr>
        <w:pStyle w:val="Akapitzlist"/>
        <w:numPr>
          <w:ilvl w:val="1"/>
          <w:numId w:val="1"/>
        </w:numPr>
        <w:spacing w:after="160" w:line="278" w:lineRule="auto"/>
      </w:pPr>
      <w:r>
        <w:t>Wykonawca jest zobowiązany do wykonywania wszelkich korekt i poprawek przedstawionych projektów koncepcji/ scenariuszy/ innych materiałów zgodnie ze wskazaniami Zamawiającego do momentu ostatecznej ich akceptacji przez Zamawiającego. Jeśli korekty i poprawki, o których mowa w zdaniu poprzednim, będą mogły mieć wpływ na jakość materiałów, Wykonawca poinformuje o tym Zamawiającego, po to, żeby Zamawiający podjął ostateczną decyzję. Ostateczna decyzja w tym zakresie należy do Zamawiającego i zobowiązuje Wykonawcę.</w:t>
      </w:r>
    </w:p>
    <w:p w14:paraId="7245E11A" w14:textId="77777777" w:rsidR="00DA186F" w:rsidRDefault="00DA186F" w:rsidP="00DA186F">
      <w:pPr>
        <w:pStyle w:val="Akapitzlist"/>
        <w:numPr>
          <w:ilvl w:val="1"/>
          <w:numId w:val="1"/>
        </w:numPr>
        <w:spacing w:after="160" w:line="278" w:lineRule="auto"/>
      </w:pPr>
      <w:r>
        <w:t xml:space="preserve">Wykonawca odpowiada za organizację każdego etapu produkcji oraz gwarantuje, że do pracy nad spotem zatrudnione zostaną osoby, które posiadają odpowiednie kompetencje i doświadczenie. </w:t>
      </w:r>
    </w:p>
    <w:p w14:paraId="7DD9A711" w14:textId="77777777" w:rsidR="00DA186F" w:rsidRDefault="00DA186F" w:rsidP="00DA186F">
      <w:pPr>
        <w:pStyle w:val="Akapitzlist"/>
        <w:numPr>
          <w:ilvl w:val="1"/>
          <w:numId w:val="1"/>
        </w:numPr>
        <w:spacing w:after="160" w:line="278" w:lineRule="auto"/>
      </w:pPr>
      <w:r>
        <w:t>W ramach emisji materiałów promocyjnych Wykonawca odpowiada za zakup przestrzeni medialnej w telewizjach ogólnopolskich.</w:t>
      </w:r>
    </w:p>
    <w:p w14:paraId="21EB2480" w14:textId="77777777" w:rsidR="00DA186F" w:rsidRDefault="00DA186F" w:rsidP="00DA186F">
      <w:pPr>
        <w:pStyle w:val="Akapitzlist"/>
        <w:numPr>
          <w:ilvl w:val="1"/>
          <w:numId w:val="1"/>
        </w:numPr>
        <w:spacing w:after="160" w:line="278" w:lineRule="auto"/>
      </w:pPr>
      <w:r>
        <w:t>Wykonawca przygotuje raport końcowy do akceptacji Zamawiającego w terminie do 5 dni roboczych od dnia zakończenia kampanii. Będzie to raport poemisyjny spotów telewizyjnych, obejmujący informacje o dokładnych datach i godzinach emisji spotów promocyjnych, osiągniętych wskaźnikach (GRP w podziale na stacje, pory dnia (PT i OFF PEAK), CPP, Zasięg całkowity 1+ [wyrażony liczbowo i procentowo], zasięg efektywny 3+ [wyrażony liczbowo i procentowo]).</w:t>
      </w:r>
    </w:p>
    <w:p w14:paraId="54E3F693" w14:textId="77777777" w:rsidR="00DA186F" w:rsidRDefault="00DA186F" w:rsidP="00DA186F">
      <w:pPr>
        <w:pStyle w:val="Akapitzlist"/>
        <w:numPr>
          <w:ilvl w:val="1"/>
          <w:numId w:val="1"/>
        </w:numPr>
        <w:spacing w:after="160" w:line="278" w:lineRule="auto"/>
      </w:pPr>
      <w:r w:rsidRPr="70E26282">
        <w:t>Na etapie realizacji zamówienia Wykonawca jest zobowiązany do pozostawania w stałym kontakcie z Zamawiającym (spotkania odpowiednio do potrzeb oraz stały status minimum raz w tygodniu; kontakt telefoniczny oraz drogą elektroniczną; wyznaczenie osoby nadzorującej całą kampanię do kontaktów z Zamawiającym). Kontakt powinien odbywać się od poniedziałku do piątku, w godzinach między 9 a 17.</w:t>
      </w:r>
    </w:p>
    <w:p w14:paraId="48774875" w14:textId="77777777" w:rsidR="00DA186F" w:rsidRDefault="00DA186F" w:rsidP="00DA186F">
      <w:pPr>
        <w:pStyle w:val="Akapitzlist"/>
        <w:numPr>
          <w:ilvl w:val="1"/>
          <w:numId w:val="1"/>
        </w:numPr>
        <w:spacing w:after="160" w:line="278" w:lineRule="auto"/>
      </w:pPr>
      <w:r>
        <w:t>Zamawiający dopuszcza wykorzystanie przez Wykonawcę narzędzi opartych o AI w trakcie realizacji Zamówienia.</w:t>
      </w:r>
    </w:p>
    <w:p w14:paraId="23238F4A" w14:textId="77777777" w:rsidR="00DA186F" w:rsidRDefault="00DA186F" w:rsidP="00DA186F">
      <w:pPr>
        <w:pStyle w:val="Akapitzlist"/>
        <w:numPr>
          <w:ilvl w:val="1"/>
          <w:numId w:val="1"/>
        </w:numPr>
        <w:spacing w:after="160" w:line="278" w:lineRule="auto"/>
      </w:pPr>
      <w:r w:rsidRPr="00B27DC9">
        <w:t xml:space="preserve">Zamawiający wymaga, aby </w:t>
      </w:r>
      <w:r w:rsidRPr="00537560">
        <w:t>osoba wykonująca usługi w zakresie czynności administracyjno-biurowych w ramach realizacji Umowy</w:t>
      </w:r>
      <w:r>
        <w:t>,</w:t>
      </w:r>
      <w:r w:rsidRPr="00537560">
        <w:t xml:space="preserve"> w okresie realizacji Umowy </w:t>
      </w:r>
      <w:r>
        <w:t>była</w:t>
      </w:r>
      <w:r w:rsidRPr="00537560">
        <w:t xml:space="preserve"> zatrudniona na minimum 1/4 etatu na podstawie umowy o pracę w rozumieniu przepisów ustawy z dnia 26 czerwca 1974 r. Kodeks pracy (tj.: Dz. U.</w:t>
      </w:r>
      <w:r>
        <w:t xml:space="preserve"> </w:t>
      </w:r>
      <w:r w:rsidRPr="00537560">
        <w:t>z 202</w:t>
      </w:r>
      <w:r>
        <w:t>2</w:t>
      </w:r>
      <w:r w:rsidRPr="00537560">
        <w:t xml:space="preserve"> r. poz. 1</w:t>
      </w:r>
      <w:r>
        <w:t>510</w:t>
      </w:r>
      <w:r w:rsidRPr="00537560">
        <w:t xml:space="preserve"> ze zm.). Zamawiający nie ingeruje w sposób organizacji pracy u Wykonawcy</w:t>
      </w:r>
      <w:r>
        <w:t>.</w:t>
      </w:r>
    </w:p>
    <w:p w14:paraId="263CDB1B" w14:textId="145FE244" w:rsidR="00DA186F" w:rsidRPr="00104CEB" w:rsidRDefault="00DA186F" w:rsidP="00DA186F">
      <w:pPr>
        <w:pStyle w:val="Akapitzlist"/>
        <w:numPr>
          <w:ilvl w:val="1"/>
          <w:numId w:val="1"/>
        </w:numPr>
        <w:spacing w:after="160" w:line="278" w:lineRule="auto"/>
      </w:pPr>
      <w:r>
        <w:lastRenderedPageBreak/>
        <w:t>Zamawiający zastrzega sobie prawo do zatrzymania kampanii, podmiany części informacji i materiałów w trakcie trwania kampanii i na każdym etapie trwania Umowy, z przyczyn wynikających ze zmian systemowych i innych decyzji zmieniających dotychczasowe ustalenia, które nie są możliwe do przewidzenia przed odbiorem danego etapu Umowy. Jeśli działania określone w niniejszym punkcie będą miały uzasadniony wpływ na osiągnięcie minimalnych wskaźników realizacji kampanii, będzie to uwzględnione w odbiorze umowy. </w:t>
      </w:r>
    </w:p>
    <w:p w14:paraId="07AE70C1" w14:textId="77777777" w:rsidR="00DA186F" w:rsidRPr="00104CEB" w:rsidRDefault="00DA186F" w:rsidP="00DA186F">
      <w:pPr>
        <w:pStyle w:val="Akapitzlist"/>
        <w:numPr>
          <w:ilvl w:val="1"/>
          <w:numId w:val="1"/>
        </w:numPr>
        <w:spacing w:after="160" w:line="278" w:lineRule="auto"/>
      </w:pPr>
      <w:r w:rsidRPr="00104CEB">
        <w:t>Wszystkie realizowane działania muszą spełniać wymogi Ustawy z dnia 19 lipca 2019 r. o zapewnianiu dostępności osobom ze szczególnymi potrzebami. </w:t>
      </w:r>
    </w:p>
    <w:p w14:paraId="4A285CB4" w14:textId="77777777" w:rsidR="00DA186F" w:rsidRPr="00104CEB" w:rsidRDefault="00DA186F" w:rsidP="00DA186F">
      <w:pPr>
        <w:pStyle w:val="Akapitzlist"/>
        <w:numPr>
          <w:ilvl w:val="1"/>
          <w:numId w:val="1"/>
        </w:numPr>
        <w:spacing w:after="160" w:line="278" w:lineRule="auto"/>
      </w:pPr>
      <w:r w:rsidRPr="00104CEB">
        <w:t>Wszystkie materiały do publikacji w mediach elektronicznych zrealizowane w przedmiocie zamówienia muszą spełniać wymogi dostępności cyfrowej zgodnie z Ustawą z dnia 4 kwietnia 2019 r. o dostępności cyfrowej stron internetowych i aplikacji mobilnych podmiotów publicznych. </w:t>
      </w:r>
    </w:p>
    <w:p w14:paraId="09792EE6" w14:textId="77777777" w:rsidR="00DA186F" w:rsidRDefault="00DA186F" w:rsidP="00DA186F">
      <w:pPr>
        <w:pStyle w:val="Akapitzlist"/>
        <w:numPr>
          <w:ilvl w:val="1"/>
          <w:numId w:val="1"/>
        </w:numPr>
        <w:spacing w:after="160" w:line="278" w:lineRule="auto"/>
      </w:pPr>
      <w:r w:rsidRPr="00104CEB">
        <w:t>Wszystkie materiały audiowizualne muszą zostać wyprodukowane wraz z tłumaczeniem na Polski Język Migowy oraz muszą zawierać napisy dialogowe. </w:t>
      </w:r>
    </w:p>
    <w:p w14:paraId="0908E84D" w14:textId="77777777" w:rsidR="00DA186F" w:rsidRDefault="00DA186F" w:rsidP="00DA186F">
      <w:pPr>
        <w:pStyle w:val="Akapitzlist"/>
        <w:numPr>
          <w:ilvl w:val="1"/>
          <w:numId w:val="1"/>
        </w:numPr>
        <w:spacing w:after="160" w:line="278" w:lineRule="auto"/>
      </w:pPr>
      <w:r>
        <w:t>Wykonawca p</w:t>
      </w:r>
      <w:r w:rsidRPr="003461BE">
        <w:t>rzeka</w:t>
      </w:r>
      <w:r>
        <w:t>że</w:t>
      </w:r>
      <w:r w:rsidRPr="003461BE">
        <w:t xml:space="preserve"> Zamawiającemu wszelki</w:t>
      </w:r>
      <w:r>
        <w:t>e</w:t>
      </w:r>
      <w:r w:rsidRPr="003461BE">
        <w:t xml:space="preserve"> materiał</w:t>
      </w:r>
      <w:r>
        <w:t>y</w:t>
      </w:r>
      <w:r w:rsidRPr="003461BE">
        <w:t xml:space="preserve"> produkcyjn</w:t>
      </w:r>
      <w:r>
        <w:t>e</w:t>
      </w:r>
      <w:r w:rsidRPr="003461BE">
        <w:t xml:space="preserve"> powstał</w:t>
      </w:r>
      <w:r>
        <w:t>e</w:t>
      </w:r>
      <w:r w:rsidRPr="003461BE">
        <w:t xml:space="preserve"> w trakcie realizacji umowy (materiały dźwiękowe, tekstowe, filmowe, graficzne itp.) oraz cał</w:t>
      </w:r>
      <w:r>
        <w:t>y</w:t>
      </w:r>
      <w:r w:rsidRPr="003461BE">
        <w:t xml:space="preserve"> spot w formie możliwej do edycji</w:t>
      </w:r>
      <w:r>
        <w:t>.</w:t>
      </w:r>
    </w:p>
    <w:p w14:paraId="35C49509" w14:textId="77777777" w:rsidR="00DA186F" w:rsidRDefault="00DA186F" w:rsidP="00DA186F"/>
    <w:p w14:paraId="34606933" w14:textId="77777777" w:rsidR="00566052" w:rsidRDefault="00566052"/>
    <w:sectPr w:rsidR="00566052" w:rsidSect="00DA186F">
      <w:footerReference w:type="default" r:id="rId8"/>
      <w:footerReference w:type="first" r:id="rId9"/>
      <w:pgSz w:w="11906" w:h="16838" w:code="9"/>
      <w:pgMar w:top="1418" w:right="1418" w:bottom="1843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152F6" w14:textId="77777777" w:rsidR="004F5578" w:rsidRDefault="004F5578" w:rsidP="007D45B0">
      <w:pPr>
        <w:spacing w:after="0"/>
      </w:pPr>
      <w:r>
        <w:separator/>
      </w:r>
    </w:p>
  </w:endnote>
  <w:endnote w:type="continuationSeparator" w:id="0">
    <w:p w14:paraId="7C67CFD1" w14:textId="77777777" w:rsidR="004F5578" w:rsidRDefault="004F5578" w:rsidP="007D45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0584734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03F7D755" w14:textId="77777777" w:rsidR="000342EA" w:rsidRPr="00B57024" w:rsidRDefault="000342EA" w:rsidP="000342EA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73600" behindDoc="1" locked="0" layoutInCell="1" allowOverlap="1" wp14:anchorId="6F402BFD" wp14:editId="0BE47868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1936894426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72576" behindDoc="0" locked="0" layoutInCell="1" allowOverlap="1" wp14:anchorId="56EBEC0C" wp14:editId="33CB6007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607922782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0528" behindDoc="0" locked="0" layoutInCell="1" allowOverlap="1" wp14:anchorId="1C2FB3F4" wp14:editId="6D174F1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979983366" name="Prostokąt 197998336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5EBCB93" id="Prostokąt 1979983366" o:spid="_x0000_s1026" style="position:absolute;margin-left:0;margin-top:7.3pt;width:276.05pt;height: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1552" behindDoc="0" locked="0" layoutInCell="1" allowOverlap="1" wp14:anchorId="3241E8B8" wp14:editId="258999B6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152311037" name="Prostokąt 15231103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2229EBE" id="Prostokąt 152311037" o:spid="_x0000_s1026" style="position:absolute;margin-left:274.7pt;margin-top:7.3pt;width:155.9pt;height: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560C9120" w14:textId="77777777" w:rsidR="000342EA" w:rsidRPr="00DC37A4" w:rsidRDefault="000342EA" w:rsidP="000342EA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3B2849C6" w14:textId="77777777" w:rsidR="000342EA" w:rsidRPr="00DC37A4" w:rsidRDefault="000342EA" w:rsidP="000342EA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77BE955F" w14:textId="5A912FFC" w:rsidR="000B6AF4" w:rsidRPr="000342EA" w:rsidRDefault="000342EA" w:rsidP="000342EA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949908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7F6C57C2" w14:textId="77777777" w:rsidR="000342EA" w:rsidRPr="00B57024" w:rsidRDefault="000342EA" w:rsidP="000342EA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8480" behindDoc="1" locked="0" layoutInCell="1" allowOverlap="1" wp14:anchorId="64EB3C99" wp14:editId="2F809D03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3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7456" behindDoc="0" locked="0" layoutInCell="1" allowOverlap="1" wp14:anchorId="7414575A" wp14:editId="4B67FAAD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4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6F0896BC" wp14:editId="378BACF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9A32526" id="Prostokąt 1" o:spid="_x0000_s1026" style="position:absolute;margin-left:0;margin-top:7.3pt;width:276.05pt;height: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04779DE8" wp14:editId="7BF191C3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289C807E" id="Prostokąt 2" o:spid="_x0000_s1026" style="position:absolute;margin-left:274.7pt;margin-top:7.3pt;width:155.9pt;height: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7A6FAEBA" w14:textId="77777777" w:rsidR="000342EA" w:rsidRPr="00DC37A4" w:rsidRDefault="000342EA" w:rsidP="000342EA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298EFC26" w14:textId="77777777" w:rsidR="000342EA" w:rsidRPr="00DC37A4" w:rsidRDefault="000342EA" w:rsidP="000342EA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0F8E6ED" w14:textId="2106777E" w:rsidR="000B6AF4" w:rsidRPr="000342EA" w:rsidRDefault="000342EA" w:rsidP="000342EA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7BAFB" w14:textId="77777777" w:rsidR="004F5578" w:rsidRDefault="004F5578" w:rsidP="007D45B0">
      <w:pPr>
        <w:spacing w:after="0"/>
      </w:pPr>
      <w:r>
        <w:separator/>
      </w:r>
    </w:p>
  </w:footnote>
  <w:footnote w:type="continuationSeparator" w:id="0">
    <w:p w14:paraId="2DF32957" w14:textId="77777777" w:rsidR="004F5578" w:rsidRDefault="004F5578" w:rsidP="007D45B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07B1"/>
    <w:multiLevelType w:val="multilevel"/>
    <w:tmpl w:val="A5065EE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36A22"/>
    <w:multiLevelType w:val="hybridMultilevel"/>
    <w:tmpl w:val="455AE98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243CF"/>
    <w:multiLevelType w:val="multilevel"/>
    <w:tmpl w:val="5ADC2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E61427"/>
    <w:multiLevelType w:val="multilevel"/>
    <w:tmpl w:val="849E3E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E871E2"/>
    <w:multiLevelType w:val="multilevel"/>
    <w:tmpl w:val="79E00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2F60AA"/>
    <w:multiLevelType w:val="multilevel"/>
    <w:tmpl w:val="38D4A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1C559A"/>
    <w:multiLevelType w:val="multilevel"/>
    <w:tmpl w:val="880A6E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8F4461"/>
    <w:multiLevelType w:val="multilevel"/>
    <w:tmpl w:val="FC7A7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E27988"/>
    <w:multiLevelType w:val="multilevel"/>
    <w:tmpl w:val="4F828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B931581"/>
    <w:multiLevelType w:val="multilevel"/>
    <w:tmpl w:val="521A4A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F105DE"/>
    <w:multiLevelType w:val="multilevel"/>
    <w:tmpl w:val="76FAB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D765C62"/>
    <w:multiLevelType w:val="multilevel"/>
    <w:tmpl w:val="D0EA3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4894F4F"/>
    <w:multiLevelType w:val="multilevel"/>
    <w:tmpl w:val="BD4222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085580"/>
    <w:multiLevelType w:val="multilevel"/>
    <w:tmpl w:val="897282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4A5336"/>
    <w:multiLevelType w:val="multilevel"/>
    <w:tmpl w:val="0BDC5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50B1B08"/>
    <w:multiLevelType w:val="multilevel"/>
    <w:tmpl w:val="60CC0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D035551"/>
    <w:multiLevelType w:val="multilevel"/>
    <w:tmpl w:val="7C5E8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E045CF7"/>
    <w:multiLevelType w:val="multilevel"/>
    <w:tmpl w:val="71E85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4D15941"/>
    <w:multiLevelType w:val="multilevel"/>
    <w:tmpl w:val="93965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3E0CEF"/>
    <w:multiLevelType w:val="multilevel"/>
    <w:tmpl w:val="DFBCE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5E8203F"/>
    <w:multiLevelType w:val="multilevel"/>
    <w:tmpl w:val="7FA2F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8BD4EDD"/>
    <w:multiLevelType w:val="multilevel"/>
    <w:tmpl w:val="5A3E7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92A1FCB"/>
    <w:multiLevelType w:val="multilevel"/>
    <w:tmpl w:val="B83EB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FAC3AF6"/>
    <w:multiLevelType w:val="multilevel"/>
    <w:tmpl w:val="65BEA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6C75A8E"/>
    <w:multiLevelType w:val="multilevel"/>
    <w:tmpl w:val="699AB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BEA5A76"/>
    <w:multiLevelType w:val="multilevel"/>
    <w:tmpl w:val="3598762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D833944"/>
    <w:multiLevelType w:val="multilevel"/>
    <w:tmpl w:val="6C963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F267971"/>
    <w:multiLevelType w:val="multilevel"/>
    <w:tmpl w:val="645CA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F9105DF"/>
    <w:multiLevelType w:val="multilevel"/>
    <w:tmpl w:val="D8CA7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2AF1758"/>
    <w:multiLevelType w:val="multilevel"/>
    <w:tmpl w:val="835014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946680"/>
    <w:multiLevelType w:val="multilevel"/>
    <w:tmpl w:val="FC6C4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670233F"/>
    <w:multiLevelType w:val="hybridMultilevel"/>
    <w:tmpl w:val="C95EB74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ED3F5D"/>
    <w:multiLevelType w:val="multilevel"/>
    <w:tmpl w:val="43825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8846F3B"/>
    <w:multiLevelType w:val="multilevel"/>
    <w:tmpl w:val="1702F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BB548E5"/>
    <w:multiLevelType w:val="multilevel"/>
    <w:tmpl w:val="5A12F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C3F7935"/>
    <w:multiLevelType w:val="multilevel"/>
    <w:tmpl w:val="758C0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25B5399"/>
    <w:multiLevelType w:val="hybridMultilevel"/>
    <w:tmpl w:val="1F789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BB07F9"/>
    <w:multiLevelType w:val="multilevel"/>
    <w:tmpl w:val="2ED64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8B63FFC"/>
    <w:multiLevelType w:val="multilevel"/>
    <w:tmpl w:val="C04A7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41118080">
    <w:abstractNumId w:val="36"/>
  </w:num>
  <w:num w:numId="2" w16cid:durableId="535503896">
    <w:abstractNumId w:val="25"/>
  </w:num>
  <w:num w:numId="3" w16cid:durableId="351614814">
    <w:abstractNumId w:val="6"/>
  </w:num>
  <w:num w:numId="4" w16cid:durableId="1370371630">
    <w:abstractNumId w:val="18"/>
  </w:num>
  <w:num w:numId="5" w16cid:durableId="63842395">
    <w:abstractNumId w:val="7"/>
  </w:num>
  <w:num w:numId="6" w16cid:durableId="1284311678">
    <w:abstractNumId w:val="3"/>
  </w:num>
  <w:num w:numId="7" w16cid:durableId="1715694671">
    <w:abstractNumId w:val="12"/>
  </w:num>
  <w:num w:numId="8" w16cid:durableId="1945533142">
    <w:abstractNumId w:val="13"/>
  </w:num>
  <w:num w:numId="9" w16cid:durableId="1906141617">
    <w:abstractNumId w:val="9"/>
  </w:num>
  <w:num w:numId="10" w16cid:durableId="1212688146">
    <w:abstractNumId w:val="29"/>
  </w:num>
  <w:num w:numId="11" w16cid:durableId="560140944">
    <w:abstractNumId w:val="0"/>
  </w:num>
  <w:num w:numId="12" w16cid:durableId="1211186295">
    <w:abstractNumId w:val="19"/>
  </w:num>
  <w:num w:numId="13" w16cid:durableId="1447697556">
    <w:abstractNumId w:val="38"/>
  </w:num>
  <w:num w:numId="14" w16cid:durableId="545600695">
    <w:abstractNumId w:val="10"/>
  </w:num>
  <w:num w:numId="15" w16cid:durableId="1087844829">
    <w:abstractNumId w:val="33"/>
  </w:num>
  <w:num w:numId="16" w16cid:durableId="749544561">
    <w:abstractNumId w:val="22"/>
  </w:num>
  <w:num w:numId="17" w16cid:durableId="1419328608">
    <w:abstractNumId w:val="35"/>
  </w:num>
  <w:num w:numId="18" w16cid:durableId="1010572023">
    <w:abstractNumId w:val="24"/>
  </w:num>
  <w:num w:numId="19" w16cid:durableId="1733233238">
    <w:abstractNumId w:val="37"/>
  </w:num>
  <w:num w:numId="20" w16cid:durableId="1429304439">
    <w:abstractNumId w:val="11"/>
  </w:num>
  <w:num w:numId="21" w16cid:durableId="701320918">
    <w:abstractNumId w:val="16"/>
  </w:num>
  <w:num w:numId="22" w16cid:durableId="1666471120">
    <w:abstractNumId w:val="27"/>
  </w:num>
  <w:num w:numId="23" w16cid:durableId="880094843">
    <w:abstractNumId w:val="15"/>
  </w:num>
  <w:num w:numId="24" w16cid:durableId="821309361">
    <w:abstractNumId w:val="5"/>
  </w:num>
  <w:num w:numId="25" w16cid:durableId="589390622">
    <w:abstractNumId w:val="14"/>
  </w:num>
  <w:num w:numId="26" w16cid:durableId="1857379432">
    <w:abstractNumId w:val="23"/>
  </w:num>
  <w:num w:numId="27" w16cid:durableId="1629242570">
    <w:abstractNumId w:val="4"/>
  </w:num>
  <w:num w:numId="28" w16cid:durableId="1800151402">
    <w:abstractNumId w:val="32"/>
  </w:num>
  <w:num w:numId="29" w16cid:durableId="327221688">
    <w:abstractNumId w:val="30"/>
  </w:num>
  <w:num w:numId="30" w16cid:durableId="2125146563">
    <w:abstractNumId w:val="17"/>
  </w:num>
  <w:num w:numId="31" w16cid:durableId="1677461396">
    <w:abstractNumId w:val="8"/>
  </w:num>
  <w:num w:numId="32" w16cid:durableId="1352561794">
    <w:abstractNumId w:val="26"/>
  </w:num>
  <w:num w:numId="33" w16cid:durableId="2003270348">
    <w:abstractNumId w:val="34"/>
  </w:num>
  <w:num w:numId="34" w16cid:durableId="1734499076">
    <w:abstractNumId w:val="28"/>
  </w:num>
  <w:num w:numId="35" w16cid:durableId="530454910">
    <w:abstractNumId w:val="2"/>
  </w:num>
  <w:num w:numId="36" w16cid:durableId="534275953">
    <w:abstractNumId w:val="21"/>
  </w:num>
  <w:num w:numId="37" w16cid:durableId="675152304">
    <w:abstractNumId w:val="20"/>
  </w:num>
  <w:num w:numId="38" w16cid:durableId="764689881">
    <w:abstractNumId w:val="31"/>
  </w:num>
  <w:num w:numId="39" w16cid:durableId="697776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052"/>
    <w:rsid w:val="000011FB"/>
    <w:rsid w:val="000342EA"/>
    <w:rsid w:val="00035C99"/>
    <w:rsid w:val="00052B52"/>
    <w:rsid w:val="00065646"/>
    <w:rsid w:val="00072EBA"/>
    <w:rsid w:val="00073DF7"/>
    <w:rsid w:val="0009401D"/>
    <w:rsid w:val="00094E16"/>
    <w:rsid w:val="000A194D"/>
    <w:rsid w:val="000B2934"/>
    <w:rsid w:val="000B3294"/>
    <w:rsid w:val="000B55A6"/>
    <w:rsid w:val="000B6AF4"/>
    <w:rsid w:val="000B7695"/>
    <w:rsid w:val="000C2914"/>
    <w:rsid w:val="000C722B"/>
    <w:rsid w:val="000D04C9"/>
    <w:rsid w:val="000D59F1"/>
    <w:rsid w:val="000F7058"/>
    <w:rsid w:val="0010222E"/>
    <w:rsid w:val="00104CEB"/>
    <w:rsid w:val="00105363"/>
    <w:rsid w:val="001076E8"/>
    <w:rsid w:val="00107CA4"/>
    <w:rsid w:val="00113716"/>
    <w:rsid w:val="00113C05"/>
    <w:rsid w:val="00121C3F"/>
    <w:rsid w:val="00140AB6"/>
    <w:rsid w:val="00143516"/>
    <w:rsid w:val="00146B9B"/>
    <w:rsid w:val="001503A0"/>
    <w:rsid w:val="00154157"/>
    <w:rsid w:val="00157665"/>
    <w:rsid w:val="00167277"/>
    <w:rsid w:val="00171DDE"/>
    <w:rsid w:val="001813D3"/>
    <w:rsid w:val="001A00A8"/>
    <w:rsid w:val="001A1B03"/>
    <w:rsid w:val="001A21C1"/>
    <w:rsid w:val="001E16C7"/>
    <w:rsid w:val="001E3419"/>
    <w:rsid w:val="001E6587"/>
    <w:rsid w:val="001F0F64"/>
    <w:rsid w:val="001F6A01"/>
    <w:rsid w:val="0020721E"/>
    <w:rsid w:val="00210D7F"/>
    <w:rsid w:val="00215649"/>
    <w:rsid w:val="00227967"/>
    <w:rsid w:val="002341D9"/>
    <w:rsid w:val="002373BA"/>
    <w:rsid w:val="002511F8"/>
    <w:rsid w:val="00256CC3"/>
    <w:rsid w:val="002577B8"/>
    <w:rsid w:val="002649FF"/>
    <w:rsid w:val="002663F7"/>
    <w:rsid w:val="00270E5A"/>
    <w:rsid w:val="00291D47"/>
    <w:rsid w:val="002A1265"/>
    <w:rsid w:val="002A550C"/>
    <w:rsid w:val="002B32D0"/>
    <w:rsid w:val="002C62E5"/>
    <w:rsid w:val="002C7407"/>
    <w:rsid w:val="002D494A"/>
    <w:rsid w:val="002D6146"/>
    <w:rsid w:val="002D74BF"/>
    <w:rsid w:val="002E0DCB"/>
    <w:rsid w:val="002F5DD1"/>
    <w:rsid w:val="002F7406"/>
    <w:rsid w:val="0030686A"/>
    <w:rsid w:val="00311D86"/>
    <w:rsid w:val="00315880"/>
    <w:rsid w:val="003461BE"/>
    <w:rsid w:val="00346FEF"/>
    <w:rsid w:val="0036239B"/>
    <w:rsid w:val="00362C0A"/>
    <w:rsid w:val="00367A87"/>
    <w:rsid w:val="00372893"/>
    <w:rsid w:val="003807CD"/>
    <w:rsid w:val="00380DC0"/>
    <w:rsid w:val="0038261A"/>
    <w:rsid w:val="003923DC"/>
    <w:rsid w:val="00393D95"/>
    <w:rsid w:val="00395795"/>
    <w:rsid w:val="00396FF7"/>
    <w:rsid w:val="003B6AB2"/>
    <w:rsid w:val="003C0190"/>
    <w:rsid w:val="003C4CB3"/>
    <w:rsid w:val="003C5B2E"/>
    <w:rsid w:val="003E53D7"/>
    <w:rsid w:val="003E553F"/>
    <w:rsid w:val="00401DAB"/>
    <w:rsid w:val="004074A7"/>
    <w:rsid w:val="00420D90"/>
    <w:rsid w:val="004350D4"/>
    <w:rsid w:val="0044293C"/>
    <w:rsid w:val="00447E17"/>
    <w:rsid w:val="00454E28"/>
    <w:rsid w:val="004575A2"/>
    <w:rsid w:val="00464176"/>
    <w:rsid w:val="00471C6D"/>
    <w:rsid w:val="004918E8"/>
    <w:rsid w:val="004E31F9"/>
    <w:rsid w:val="004F5578"/>
    <w:rsid w:val="0050077E"/>
    <w:rsid w:val="0050367A"/>
    <w:rsid w:val="005064F6"/>
    <w:rsid w:val="00532552"/>
    <w:rsid w:val="005424E0"/>
    <w:rsid w:val="00557B0A"/>
    <w:rsid w:val="00562A67"/>
    <w:rsid w:val="00566052"/>
    <w:rsid w:val="0057060E"/>
    <w:rsid w:val="005711E5"/>
    <w:rsid w:val="00571CE6"/>
    <w:rsid w:val="00572174"/>
    <w:rsid w:val="00572A1B"/>
    <w:rsid w:val="005758C1"/>
    <w:rsid w:val="005838C5"/>
    <w:rsid w:val="00584FFF"/>
    <w:rsid w:val="005A2BEA"/>
    <w:rsid w:val="005A3338"/>
    <w:rsid w:val="005B0454"/>
    <w:rsid w:val="005D7184"/>
    <w:rsid w:val="005E43FA"/>
    <w:rsid w:val="005F2A57"/>
    <w:rsid w:val="006034D1"/>
    <w:rsid w:val="0062601D"/>
    <w:rsid w:val="00630CD0"/>
    <w:rsid w:val="006310FA"/>
    <w:rsid w:val="00635271"/>
    <w:rsid w:val="00637260"/>
    <w:rsid w:val="00654D0B"/>
    <w:rsid w:val="00661085"/>
    <w:rsid w:val="0067130C"/>
    <w:rsid w:val="00675439"/>
    <w:rsid w:val="006771B8"/>
    <w:rsid w:val="006801EC"/>
    <w:rsid w:val="00686611"/>
    <w:rsid w:val="006917E3"/>
    <w:rsid w:val="006B0E3D"/>
    <w:rsid w:val="006C111C"/>
    <w:rsid w:val="006C2B7E"/>
    <w:rsid w:val="006C346A"/>
    <w:rsid w:val="006C4B04"/>
    <w:rsid w:val="006D307E"/>
    <w:rsid w:val="006E3A47"/>
    <w:rsid w:val="006E3B67"/>
    <w:rsid w:val="006E443B"/>
    <w:rsid w:val="006F026B"/>
    <w:rsid w:val="006F0313"/>
    <w:rsid w:val="006F25E1"/>
    <w:rsid w:val="006F4DE7"/>
    <w:rsid w:val="006F6C90"/>
    <w:rsid w:val="00707388"/>
    <w:rsid w:val="007203A4"/>
    <w:rsid w:val="00720F17"/>
    <w:rsid w:val="00723581"/>
    <w:rsid w:val="007415B5"/>
    <w:rsid w:val="0074223C"/>
    <w:rsid w:val="007528DD"/>
    <w:rsid w:val="00760AED"/>
    <w:rsid w:val="007635B8"/>
    <w:rsid w:val="00765FB1"/>
    <w:rsid w:val="0077241A"/>
    <w:rsid w:val="0078267A"/>
    <w:rsid w:val="00784DD1"/>
    <w:rsid w:val="007A1942"/>
    <w:rsid w:val="007A2549"/>
    <w:rsid w:val="007B4D68"/>
    <w:rsid w:val="007C1849"/>
    <w:rsid w:val="007C4F0C"/>
    <w:rsid w:val="007C546F"/>
    <w:rsid w:val="007C5A58"/>
    <w:rsid w:val="007D26AE"/>
    <w:rsid w:val="007D45B0"/>
    <w:rsid w:val="007D4A29"/>
    <w:rsid w:val="007E380A"/>
    <w:rsid w:val="007E53F2"/>
    <w:rsid w:val="008002E8"/>
    <w:rsid w:val="00800358"/>
    <w:rsid w:val="00804BB7"/>
    <w:rsid w:val="00820757"/>
    <w:rsid w:val="00831B4B"/>
    <w:rsid w:val="00831FF2"/>
    <w:rsid w:val="00834238"/>
    <w:rsid w:val="00834DC6"/>
    <w:rsid w:val="008403F8"/>
    <w:rsid w:val="00840EB4"/>
    <w:rsid w:val="008529AD"/>
    <w:rsid w:val="00860E0A"/>
    <w:rsid w:val="00863BDF"/>
    <w:rsid w:val="00874FD6"/>
    <w:rsid w:val="00877479"/>
    <w:rsid w:val="00880575"/>
    <w:rsid w:val="00881FC7"/>
    <w:rsid w:val="00895D0E"/>
    <w:rsid w:val="008A5360"/>
    <w:rsid w:val="008B268E"/>
    <w:rsid w:val="008B535C"/>
    <w:rsid w:val="008C36BD"/>
    <w:rsid w:val="008D7FD5"/>
    <w:rsid w:val="008F1017"/>
    <w:rsid w:val="009107EF"/>
    <w:rsid w:val="00920C41"/>
    <w:rsid w:val="00922451"/>
    <w:rsid w:val="009225CF"/>
    <w:rsid w:val="0092635E"/>
    <w:rsid w:val="009273E3"/>
    <w:rsid w:val="009343D9"/>
    <w:rsid w:val="00936B04"/>
    <w:rsid w:val="00941241"/>
    <w:rsid w:val="009451B5"/>
    <w:rsid w:val="0096112B"/>
    <w:rsid w:val="009659A3"/>
    <w:rsid w:val="009661C8"/>
    <w:rsid w:val="00966375"/>
    <w:rsid w:val="00970740"/>
    <w:rsid w:val="00986BCB"/>
    <w:rsid w:val="00991CD9"/>
    <w:rsid w:val="009D5913"/>
    <w:rsid w:val="009E4B11"/>
    <w:rsid w:val="009E4E4A"/>
    <w:rsid w:val="009F473C"/>
    <w:rsid w:val="00A008A8"/>
    <w:rsid w:val="00A14904"/>
    <w:rsid w:val="00A16194"/>
    <w:rsid w:val="00A34680"/>
    <w:rsid w:val="00A34BE9"/>
    <w:rsid w:val="00A34D30"/>
    <w:rsid w:val="00A46B58"/>
    <w:rsid w:val="00A56032"/>
    <w:rsid w:val="00A6048C"/>
    <w:rsid w:val="00A618B3"/>
    <w:rsid w:val="00A67719"/>
    <w:rsid w:val="00A763C9"/>
    <w:rsid w:val="00A77A47"/>
    <w:rsid w:val="00A80780"/>
    <w:rsid w:val="00A93D6E"/>
    <w:rsid w:val="00A979B7"/>
    <w:rsid w:val="00AA0D2A"/>
    <w:rsid w:val="00AA32A9"/>
    <w:rsid w:val="00AB2E8E"/>
    <w:rsid w:val="00AB4276"/>
    <w:rsid w:val="00AB563C"/>
    <w:rsid w:val="00AB5C08"/>
    <w:rsid w:val="00AC0150"/>
    <w:rsid w:val="00AC779B"/>
    <w:rsid w:val="00AE3B6C"/>
    <w:rsid w:val="00AE3E35"/>
    <w:rsid w:val="00AE75DD"/>
    <w:rsid w:val="00AF43AD"/>
    <w:rsid w:val="00B00CB1"/>
    <w:rsid w:val="00B11210"/>
    <w:rsid w:val="00B115DE"/>
    <w:rsid w:val="00B1294B"/>
    <w:rsid w:val="00B17A89"/>
    <w:rsid w:val="00B2635D"/>
    <w:rsid w:val="00B275DE"/>
    <w:rsid w:val="00B31EF4"/>
    <w:rsid w:val="00B45BAC"/>
    <w:rsid w:val="00B5385E"/>
    <w:rsid w:val="00B668FA"/>
    <w:rsid w:val="00B742FE"/>
    <w:rsid w:val="00B775F7"/>
    <w:rsid w:val="00B806F6"/>
    <w:rsid w:val="00B81A93"/>
    <w:rsid w:val="00B81C8B"/>
    <w:rsid w:val="00B84FFF"/>
    <w:rsid w:val="00BA0F80"/>
    <w:rsid w:val="00BC53FD"/>
    <w:rsid w:val="00BD3373"/>
    <w:rsid w:val="00BD6C5F"/>
    <w:rsid w:val="00BD7676"/>
    <w:rsid w:val="00BE2E7E"/>
    <w:rsid w:val="00BF2DE3"/>
    <w:rsid w:val="00C01A25"/>
    <w:rsid w:val="00C1182B"/>
    <w:rsid w:val="00C1431A"/>
    <w:rsid w:val="00C146AF"/>
    <w:rsid w:val="00C17017"/>
    <w:rsid w:val="00C34189"/>
    <w:rsid w:val="00C417A2"/>
    <w:rsid w:val="00C424DF"/>
    <w:rsid w:val="00C47E1E"/>
    <w:rsid w:val="00C635A8"/>
    <w:rsid w:val="00C7216D"/>
    <w:rsid w:val="00C8150E"/>
    <w:rsid w:val="00C917E7"/>
    <w:rsid w:val="00CA6436"/>
    <w:rsid w:val="00CA73DB"/>
    <w:rsid w:val="00CB697F"/>
    <w:rsid w:val="00CD3F00"/>
    <w:rsid w:val="00CE1798"/>
    <w:rsid w:val="00CE5000"/>
    <w:rsid w:val="00CE7C91"/>
    <w:rsid w:val="00D0397F"/>
    <w:rsid w:val="00D32C24"/>
    <w:rsid w:val="00D40DA0"/>
    <w:rsid w:val="00D44EDD"/>
    <w:rsid w:val="00D525E4"/>
    <w:rsid w:val="00D836B9"/>
    <w:rsid w:val="00D85496"/>
    <w:rsid w:val="00DA186F"/>
    <w:rsid w:val="00DA2A30"/>
    <w:rsid w:val="00DB1155"/>
    <w:rsid w:val="00DB1AFE"/>
    <w:rsid w:val="00DB3F65"/>
    <w:rsid w:val="00DB7FFE"/>
    <w:rsid w:val="00DC38B6"/>
    <w:rsid w:val="00DC73C2"/>
    <w:rsid w:val="00DD5116"/>
    <w:rsid w:val="00DE001A"/>
    <w:rsid w:val="00DF52BE"/>
    <w:rsid w:val="00E02075"/>
    <w:rsid w:val="00E02575"/>
    <w:rsid w:val="00E05A47"/>
    <w:rsid w:val="00E2454A"/>
    <w:rsid w:val="00E320C5"/>
    <w:rsid w:val="00E333CC"/>
    <w:rsid w:val="00E3415B"/>
    <w:rsid w:val="00E43B66"/>
    <w:rsid w:val="00E51C4D"/>
    <w:rsid w:val="00E64E17"/>
    <w:rsid w:val="00E672D0"/>
    <w:rsid w:val="00E72D84"/>
    <w:rsid w:val="00E80C59"/>
    <w:rsid w:val="00E83B1F"/>
    <w:rsid w:val="00EE1918"/>
    <w:rsid w:val="00EF3514"/>
    <w:rsid w:val="00F05519"/>
    <w:rsid w:val="00F07584"/>
    <w:rsid w:val="00F11B8F"/>
    <w:rsid w:val="00F1796C"/>
    <w:rsid w:val="00F23B78"/>
    <w:rsid w:val="00F2637E"/>
    <w:rsid w:val="00F37DAD"/>
    <w:rsid w:val="00F4397B"/>
    <w:rsid w:val="00F52264"/>
    <w:rsid w:val="00F53533"/>
    <w:rsid w:val="00F54E62"/>
    <w:rsid w:val="00F618D6"/>
    <w:rsid w:val="00F77033"/>
    <w:rsid w:val="00F86589"/>
    <w:rsid w:val="00F93CD6"/>
    <w:rsid w:val="00FA658F"/>
    <w:rsid w:val="00FD7A77"/>
    <w:rsid w:val="00FE7EB8"/>
    <w:rsid w:val="00FF6421"/>
    <w:rsid w:val="01FC3D06"/>
    <w:rsid w:val="02519A64"/>
    <w:rsid w:val="0388239E"/>
    <w:rsid w:val="03B56192"/>
    <w:rsid w:val="055D1C40"/>
    <w:rsid w:val="0621C9FF"/>
    <w:rsid w:val="068D5D47"/>
    <w:rsid w:val="081887FF"/>
    <w:rsid w:val="081CD07A"/>
    <w:rsid w:val="089FCADE"/>
    <w:rsid w:val="0AB6EC62"/>
    <w:rsid w:val="0E348762"/>
    <w:rsid w:val="0E5ED89C"/>
    <w:rsid w:val="0F45C566"/>
    <w:rsid w:val="0F6136CA"/>
    <w:rsid w:val="0FBC2BD9"/>
    <w:rsid w:val="10D197EE"/>
    <w:rsid w:val="11E0A9CE"/>
    <w:rsid w:val="121AEDB0"/>
    <w:rsid w:val="135F7996"/>
    <w:rsid w:val="15166939"/>
    <w:rsid w:val="15805640"/>
    <w:rsid w:val="168D8EB6"/>
    <w:rsid w:val="197CAD31"/>
    <w:rsid w:val="1AF566AD"/>
    <w:rsid w:val="1C6A9A90"/>
    <w:rsid w:val="1D9DA864"/>
    <w:rsid w:val="1E7908EC"/>
    <w:rsid w:val="1F4F9ACC"/>
    <w:rsid w:val="213728DE"/>
    <w:rsid w:val="22BF427B"/>
    <w:rsid w:val="23743A8F"/>
    <w:rsid w:val="252465F0"/>
    <w:rsid w:val="25B7A316"/>
    <w:rsid w:val="2899C317"/>
    <w:rsid w:val="2A11DC5A"/>
    <w:rsid w:val="2B343501"/>
    <w:rsid w:val="2C1A482C"/>
    <w:rsid w:val="2C399B02"/>
    <w:rsid w:val="2D0D25C4"/>
    <w:rsid w:val="2EF348E8"/>
    <w:rsid w:val="2F9F7BB2"/>
    <w:rsid w:val="30E4EEF5"/>
    <w:rsid w:val="3127D09F"/>
    <w:rsid w:val="317E52C6"/>
    <w:rsid w:val="31D3BE28"/>
    <w:rsid w:val="31E20365"/>
    <w:rsid w:val="31FC20A4"/>
    <w:rsid w:val="324007AC"/>
    <w:rsid w:val="3262E5F5"/>
    <w:rsid w:val="339C88FB"/>
    <w:rsid w:val="34A01B61"/>
    <w:rsid w:val="361C3968"/>
    <w:rsid w:val="3BB6DFCB"/>
    <w:rsid w:val="3DA84955"/>
    <w:rsid w:val="41207CCD"/>
    <w:rsid w:val="435C5DDB"/>
    <w:rsid w:val="43AE2058"/>
    <w:rsid w:val="448A5395"/>
    <w:rsid w:val="499FACB7"/>
    <w:rsid w:val="4A533775"/>
    <w:rsid w:val="4AED1166"/>
    <w:rsid w:val="4B0A0BF0"/>
    <w:rsid w:val="4E28E54C"/>
    <w:rsid w:val="4F258B1A"/>
    <w:rsid w:val="504D2869"/>
    <w:rsid w:val="524EE3B1"/>
    <w:rsid w:val="5707060E"/>
    <w:rsid w:val="5712ADE7"/>
    <w:rsid w:val="5727550B"/>
    <w:rsid w:val="5C40F9FE"/>
    <w:rsid w:val="609C2D47"/>
    <w:rsid w:val="60CD2A16"/>
    <w:rsid w:val="61043000"/>
    <w:rsid w:val="61EF814B"/>
    <w:rsid w:val="64476073"/>
    <w:rsid w:val="66720821"/>
    <w:rsid w:val="677B562F"/>
    <w:rsid w:val="67F924E5"/>
    <w:rsid w:val="6980E8B7"/>
    <w:rsid w:val="6AAB4E34"/>
    <w:rsid w:val="6CA32CC6"/>
    <w:rsid w:val="6CCF6A87"/>
    <w:rsid w:val="6F27C397"/>
    <w:rsid w:val="70E26282"/>
    <w:rsid w:val="714A3DCC"/>
    <w:rsid w:val="7335F9A8"/>
    <w:rsid w:val="73647900"/>
    <w:rsid w:val="754B58B5"/>
    <w:rsid w:val="76480551"/>
    <w:rsid w:val="77065CB0"/>
    <w:rsid w:val="77D03F59"/>
    <w:rsid w:val="7862A284"/>
    <w:rsid w:val="7CDED8A0"/>
    <w:rsid w:val="7DB5F0E6"/>
    <w:rsid w:val="7E64E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08CED"/>
  <w15:chartTrackingRefBased/>
  <w15:docId w15:val="{6B1E7129-02F9-47A4-91F7-18642A95B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186F"/>
    <w:pPr>
      <w:spacing w:after="12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60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6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60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60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60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60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60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60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60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60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60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60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605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605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605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605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605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605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60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6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60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60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60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6052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L1,Akapit z listą5,Akapit normalny,Akapit z listą1,Akapit z listą4,Podsis rysunku,T_SZ_List Paragraph,BulletC,Wyliczanie,Obiekt,normalny tekst,Akapit z listą31,Bullets,List Paragraph1,Wypunktowanie,CP-UC"/>
    <w:basedOn w:val="Normalny"/>
    <w:link w:val="AkapitzlistZnak"/>
    <w:uiPriority w:val="34"/>
    <w:qFormat/>
    <w:rsid w:val="0056605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605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60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605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6052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Numerowanie Znak,List Paragraph Znak,L1 Znak,Akapit z listą5 Znak,Akapit normalny Znak,Akapit z listą1 Znak,Akapit z listą4 Znak,Podsis rysunku Znak,T_SZ_List Paragraph Znak,BulletC Znak,Wyliczanie Znak,Obiekt Znak,Bullets Znak"/>
    <w:basedOn w:val="Domylnaczcionkaakapitu"/>
    <w:link w:val="Akapitzlist"/>
    <w:uiPriority w:val="34"/>
    <w:qFormat/>
    <w:rsid w:val="00562A67"/>
  </w:style>
  <w:style w:type="paragraph" w:customStyle="1" w:styleId="paragraph">
    <w:name w:val="paragraph"/>
    <w:basedOn w:val="Normalny"/>
    <w:rsid w:val="00DB3F65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character" w:customStyle="1" w:styleId="normaltextrun">
    <w:name w:val="normaltextrun"/>
    <w:basedOn w:val="Domylnaczcionkaakapitu"/>
    <w:rsid w:val="00DB3F65"/>
  </w:style>
  <w:style w:type="character" w:customStyle="1" w:styleId="eop">
    <w:name w:val="eop"/>
    <w:basedOn w:val="Domylnaczcionkaakapitu"/>
    <w:rsid w:val="00DB3F65"/>
  </w:style>
  <w:style w:type="paragraph" w:styleId="Poprawka">
    <w:name w:val="Revision"/>
    <w:hidden/>
    <w:uiPriority w:val="99"/>
    <w:semiHidden/>
    <w:rsid w:val="00BD7676"/>
    <w:pPr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unhideWhenUsed/>
    <w:rsid w:val="00991CD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1CD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1CD9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45B0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45B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45B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775F7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B775F7"/>
  </w:style>
  <w:style w:type="paragraph" w:styleId="Stopka">
    <w:name w:val="footer"/>
    <w:basedOn w:val="Normalny"/>
    <w:link w:val="StopkaZnak"/>
    <w:uiPriority w:val="99"/>
    <w:unhideWhenUsed/>
    <w:rsid w:val="00B775F7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B77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5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2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57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1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67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76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95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8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5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1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55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0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2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7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4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1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5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0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56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8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2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1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4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0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6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7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9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23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9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56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05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8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6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84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12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4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8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4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8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06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7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8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7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56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7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3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82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0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4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4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93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7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66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9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9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7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0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5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7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0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9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9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7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7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8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6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5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1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11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5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7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93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37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25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9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7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7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7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9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5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92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17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2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9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0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2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9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6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2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06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6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66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0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4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1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9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7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8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5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5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15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3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14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65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61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9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8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92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62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4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4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8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24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8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8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0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9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0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4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14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8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4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33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1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86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6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Mickiewicz Olga</dc:creator>
  <cp:keywords/>
  <dc:description/>
  <cp:lastModifiedBy>Czarnecka Marika</cp:lastModifiedBy>
  <cp:revision>5</cp:revision>
  <dcterms:created xsi:type="dcterms:W3CDTF">2025-09-04T08:55:00Z</dcterms:created>
  <dcterms:modified xsi:type="dcterms:W3CDTF">2025-09-04T08:57:00Z</dcterms:modified>
</cp:coreProperties>
</file>