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3C967" w14:textId="77777777" w:rsidR="004B3D9A" w:rsidRPr="00C44CC7" w:rsidRDefault="004B3D9A" w:rsidP="004B3D9A">
      <w:pPr>
        <w:autoSpaceDE w:val="0"/>
        <w:autoSpaceDN w:val="0"/>
        <w:adjustRightInd w:val="0"/>
        <w:spacing w:after="0"/>
        <w:jc w:val="right"/>
        <w:rPr>
          <w:rFonts w:ascii="CalibriUnicode" w:hAnsi="CalibriUnicode" w:cs="CalibriUnicode"/>
        </w:rPr>
      </w:pPr>
      <w:bookmarkStart w:id="0" w:name="_Hlk141113275"/>
      <w:r w:rsidRPr="00C44CC7">
        <w:rPr>
          <w:rFonts w:ascii="CalibriUnicode" w:hAnsi="CalibriUnicode" w:cs="CalibriUnicode"/>
        </w:rPr>
        <w:t>Załącznik nr 1 do Zapytania ofertowego</w:t>
      </w:r>
    </w:p>
    <w:p w14:paraId="696245CA" w14:textId="77777777" w:rsidR="004B3D9A" w:rsidRPr="00C44CC7" w:rsidRDefault="004B3D9A" w:rsidP="004B3D9A">
      <w:pPr>
        <w:spacing w:line="276" w:lineRule="auto"/>
        <w:jc w:val="right"/>
        <w:rPr>
          <w:rFonts w:ascii="CalibriUnicode" w:hAnsi="CalibriUnicode" w:cs="CalibriUnicode"/>
        </w:rPr>
      </w:pPr>
      <w:r w:rsidRPr="00C44CC7">
        <w:rPr>
          <w:rFonts w:ascii="CalibriUnicode" w:hAnsi="CalibriUnicode" w:cs="CalibriUnicode"/>
        </w:rPr>
        <w:t>Załącznik nr 1</w:t>
      </w:r>
      <w:bookmarkEnd w:id="0"/>
      <w:r w:rsidRPr="00C44CC7">
        <w:rPr>
          <w:rFonts w:ascii="CalibriUnicode" w:hAnsi="CalibriUnicode" w:cs="CalibriUnicode"/>
        </w:rPr>
        <w:t xml:space="preserve"> do Umowy CeZ/…/2026</w:t>
      </w:r>
    </w:p>
    <w:p w14:paraId="250FA199" w14:textId="5C85AC7A" w:rsidR="000D0C59" w:rsidRPr="00C44CC7" w:rsidRDefault="000D0C59" w:rsidP="00E707F0">
      <w:pPr>
        <w:tabs>
          <w:tab w:val="left" w:pos="6585"/>
        </w:tabs>
        <w:spacing w:before="360" w:after="240" w:line="276" w:lineRule="auto"/>
        <w:ind w:right="57"/>
        <w:jc w:val="center"/>
        <w:outlineLvl w:val="0"/>
        <w:rPr>
          <w:rFonts w:asciiTheme="minorHAnsi" w:hAnsiTheme="minorHAnsi" w:cstheme="minorHAnsi"/>
          <w:b/>
          <w:bCs/>
        </w:rPr>
      </w:pPr>
      <w:r w:rsidRPr="00C44CC7">
        <w:rPr>
          <w:rFonts w:asciiTheme="minorHAnsi" w:hAnsiTheme="minorHAnsi" w:cstheme="minorHAnsi"/>
          <w:b/>
          <w:bCs/>
        </w:rPr>
        <w:t>Opis Przedmiotu Zamówienia</w:t>
      </w:r>
      <w:r w:rsidR="000D5D2B" w:rsidRPr="00C44CC7">
        <w:rPr>
          <w:rFonts w:asciiTheme="minorHAnsi" w:hAnsiTheme="minorHAnsi" w:cstheme="minorHAnsi"/>
          <w:b/>
          <w:bCs/>
        </w:rPr>
        <w:t xml:space="preserve"> – Część </w:t>
      </w:r>
      <w:r w:rsidR="00C60DC4">
        <w:rPr>
          <w:rFonts w:asciiTheme="minorHAnsi" w:hAnsiTheme="minorHAnsi" w:cstheme="minorHAnsi"/>
          <w:b/>
          <w:bCs/>
        </w:rPr>
        <w:t>6</w:t>
      </w:r>
    </w:p>
    <w:p w14:paraId="0FB1E5D9" w14:textId="10232F85" w:rsidR="000D0C59" w:rsidRPr="00C44CC7" w:rsidRDefault="000D0C59">
      <w:pPr>
        <w:pStyle w:val="Nagwek2"/>
        <w:keepLines/>
        <w:numPr>
          <w:ilvl w:val="0"/>
          <w:numId w:val="1"/>
        </w:numPr>
        <w:tabs>
          <w:tab w:val="num" w:pos="360"/>
        </w:tabs>
        <w:spacing w:after="120" w:line="276" w:lineRule="auto"/>
        <w:ind w:left="0" w:firstLine="0"/>
        <w:jc w:val="both"/>
        <w:rPr>
          <w:rFonts w:asciiTheme="minorHAnsi" w:hAnsiTheme="minorHAnsi" w:cstheme="minorHAnsi"/>
          <w:i w:val="0"/>
          <w:sz w:val="22"/>
          <w:szCs w:val="22"/>
        </w:rPr>
      </w:pPr>
      <w:r w:rsidRPr="00C44CC7">
        <w:rPr>
          <w:rFonts w:asciiTheme="minorHAnsi" w:hAnsiTheme="minorHAnsi" w:cstheme="minorHAnsi"/>
          <w:i w:val="0"/>
          <w:sz w:val="22"/>
          <w:szCs w:val="22"/>
        </w:rPr>
        <w:t>Przedmiot zamówienia</w:t>
      </w:r>
      <w:r w:rsidR="00831161" w:rsidRPr="00C44CC7">
        <w:rPr>
          <w:rFonts w:asciiTheme="minorHAnsi" w:hAnsiTheme="minorHAnsi" w:cstheme="minorHAnsi"/>
          <w:i w:val="0"/>
          <w:sz w:val="22"/>
          <w:szCs w:val="22"/>
        </w:rPr>
        <w:t>.</w:t>
      </w:r>
    </w:p>
    <w:p w14:paraId="0A274B34" w14:textId="171741FF" w:rsidR="00EF27AD" w:rsidRPr="00C44CC7" w:rsidRDefault="00435E1D">
      <w:pPr>
        <w:pStyle w:val="Akapitzlist"/>
        <w:numPr>
          <w:ilvl w:val="1"/>
          <w:numId w:val="1"/>
        </w:numPr>
        <w:rPr>
          <w:rFonts w:asciiTheme="minorHAnsi" w:hAnsiTheme="minorHAnsi" w:cstheme="minorHAnsi"/>
          <w:b/>
          <w:bCs/>
          <w:color w:val="000000" w:themeColor="text1"/>
          <w:lang w:val="pl-PL"/>
        </w:rPr>
      </w:pPr>
      <w:r w:rsidRPr="00C44CC7">
        <w:rPr>
          <w:rFonts w:asciiTheme="minorHAnsi" w:hAnsiTheme="minorHAnsi" w:cstheme="minorHAnsi"/>
          <w:color w:val="000000" w:themeColor="text1"/>
          <w:lang w:val="pl-PL"/>
        </w:rPr>
        <w:t xml:space="preserve">Przedmiotem zamówienia jest </w:t>
      </w:r>
      <w:r w:rsidRPr="00C44CC7">
        <w:rPr>
          <w:rFonts w:asciiTheme="minorHAnsi" w:hAnsiTheme="minorHAnsi" w:cstheme="minorHAnsi"/>
          <w:b/>
          <w:bCs/>
          <w:color w:val="000000" w:themeColor="text1"/>
          <w:lang w:val="pl-PL"/>
        </w:rPr>
        <w:t>świadczenie usług</w:t>
      </w:r>
      <w:r w:rsidRPr="00C44CC7">
        <w:rPr>
          <w:rFonts w:asciiTheme="minorHAnsi" w:hAnsiTheme="minorHAnsi" w:cstheme="minorHAnsi"/>
          <w:color w:val="000000" w:themeColor="text1"/>
          <w:lang w:val="pl-PL"/>
        </w:rPr>
        <w:t xml:space="preserve"> </w:t>
      </w:r>
      <w:r w:rsidRPr="00C44CC7">
        <w:rPr>
          <w:rFonts w:asciiTheme="minorHAnsi" w:hAnsiTheme="minorHAnsi" w:cstheme="minorHAnsi"/>
          <w:b/>
          <w:bCs/>
          <w:color w:val="000000" w:themeColor="text1"/>
          <w:lang w:val="pl-PL"/>
        </w:rPr>
        <w:t xml:space="preserve">szkoleniowych dla pracowników Centrum e-Zdrowia prowadzonych w czasie rzeczywistym przez eksperta - online i uzyskanie </w:t>
      </w:r>
      <w:r w:rsidRPr="00C44CC7">
        <w:rPr>
          <w:rFonts w:cstheme="minorHAnsi"/>
          <w:b/>
          <w:bCs/>
          <w:color w:val="000000" w:themeColor="text1"/>
          <w:lang w:val="pl-PL"/>
        </w:rPr>
        <w:t>zaświadczenia/certyfikatu</w:t>
      </w:r>
      <w:r w:rsidRPr="00C44CC7">
        <w:rPr>
          <w:rFonts w:asciiTheme="minorHAnsi" w:hAnsiTheme="minorHAnsi" w:cstheme="minorHAnsi"/>
          <w:b/>
          <w:bCs/>
          <w:color w:val="000000" w:themeColor="text1"/>
          <w:lang w:val="pl-PL"/>
        </w:rPr>
        <w:t xml:space="preserve"> potwierdzającego udział w Szkoleniu </w:t>
      </w:r>
      <w:r w:rsidRPr="00C44CC7">
        <w:rPr>
          <w:rFonts w:asciiTheme="minorHAnsi" w:hAnsiTheme="minorHAnsi" w:cstheme="minorHAnsi"/>
          <w:color w:val="000000" w:themeColor="text1"/>
          <w:lang w:val="pl-PL"/>
        </w:rPr>
        <w:t>(dalej Szkolenie</w:t>
      </w:r>
      <w:r w:rsidR="001D7671" w:rsidRPr="00C44CC7">
        <w:rPr>
          <w:rFonts w:asciiTheme="minorHAnsi" w:hAnsiTheme="minorHAnsi" w:cstheme="minorHAnsi"/>
          <w:color w:val="000000" w:themeColor="text1"/>
          <w:lang w:val="pl-PL"/>
        </w:rPr>
        <w:t>)</w:t>
      </w:r>
      <w:r w:rsidR="00B57927" w:rsidRPr="00C44CC7">
        <w:rPr>
          <w:rFonts w:asciiTheme="minorHAnsi" w:hAnsiTheme="minorHAnsi" w:cstheme="minorHAnsi"/>
          <w:color w:val="000000" w:themeColor="text1"/>
          <w:lang w:val="pl-PL"/>
        </w:rPr>
        <w:t>.</w:t>
      </w:r>
    </w:p>
    <w:p w14:paraId="4C10B054" w14:textId="7921360C" w:rsidR="00393E02" w:rsidRPr="00C44CC7" w:rsidRDefault="00435E1D">
      <w:pPr>
        <w:pStyle w:val="Akapitzlist"/>
        <w:numPr>
          <w:ilvl w:val="1"/>
          <w:numId w:val="1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lang w:val="pl-PL"/>
        </w:rPr>
      </w:pPr>
      <w:r w:rsidRPr="00C44CC7">
        <w:rPr>
          <w:rFonts w:asciiTheme="minorHAnsi" w:hAnsiTheme="minorHAnsi" w:cstheme="minorHAnsi"/>
          <w:color w:val="000000" w:themeColor="text1"/>
          <w:lang w:val="pl-PL"/>
        </w:rPr>
        <w:t>Po ukończonym Szkoleniu osoba uczestnicząca w szkoleniu otrzyma zaświadczenie/certyfikat potwierdzający uzyskanie odpowiedniej wiedzy/kwalifikacji/umiejętności objętych zakresem szkolenia</w:t>
      </w:r>
      <w:r w:rsidR="00D04A08" w:rsidRPr="00C44CC7">
        <w:rPr>
          <w:rFonts w:asciiTheme="minorHAnsi" w:hAnsiTheme="minorHAnsi" w:cstheme="minorHAnsi"/>
          <w:color w:val="000000" w:themeColor="text1"/>
          <w:lang w:val="pl-PL"/>
        </w:rPr>
        <w:t>.</w:t>
      </w:r>
    </w:p>
    <w:p w14:paraId="5005554E" w14:textId="2E722663" w:rsidR="001B55CA" w:rsidRPr="00C44CC7" w:rsidRDefault="001B55CA">
      <w:pPr>
        <w:pStyle w:val="Akapitzlist"/>
        <w:numPr>
          <w:ilvl w:val="1"/>
          <w:numId w:val="1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lang w:val="pl-PL"/>
        </w:rPr>
      </w:pPr>
      <w:r w:rsidRPr="00C44CC7">
        <w:rPr>
          <w:rFonts w:asciiTheme="minorHAnsi" w:hAnsiTheme="minorHAnsi" w:cstheme="minorHAnsi"/>
          <w:color w:val="000000" w:themeColor="text1"/>
          <w:lang w:val="pl-PL"/>
        </w:rPr>
        <w:t>Zamówienie realizowane w związku z Przedsięwzięciem nr KPOD.05.10-IW.06-0003/25, pn. Poprawa poziomu cyberbezpieczeństwa w obszarze ochrony zdrowia poprzez rozwój Sektorowego Zespołu Reagowania na Incydenty Bezpieczeństwa Komputerowego w Centrum e-Zdrowia (skrót: Rozwój CSIRT CeZ)”, w ramach Inwestycji C3.1.1: „Cyberbezpieczeństwo – CyberPL, infrastruktura przetwarzania danych oraz optymalizacja infrastruktury służb państwowych odpowiedzialnych za bezpieczeństwo” Krajowego Planu Odbudowy i Zwiększania Odporności finansowanego ze środków Instrumentu na Rzecz Odbudowy i Zwiększania Odporności.</w:t>
      </w:r>
    </w:p>
    <w:p w14:paraId="4E4FC2FF" w14:textId="77777777" w:rsidR="0018300C" w:rsidRPr="00C44CC7" w:rsidRDefault="0018300C" w:rsidP="00D8774D">
      <w:pPr>
        <w:spacing w:after="0" w:line="276" w:lineRule="auto"/>
        <w:rPr>
          <w:rFonts w:asciiTheme="minorHAnsi" w:hAnsiTheme="minorHAnsi" w:cstheme="minorHAnsi"/>
        </w:rPr>
      </w:pPr>
    </w:p>
    <w:p w14:paraId="304D2355" w14:textId="31AAFDB9" w:rsidR="00C94AD8" w:rsidRPr="00C44CC7" w:rsidRDefault="00C94AD8">
      <w:pPr>
        <w:pStyle w:val="Akapitzlist"/>
        <w:numPr>
          <w:ilvl w:val="0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C44CC7">
        <w:rPr>
          <w:rFonts w:asciiTheme="minorHAnsi" w:hAnsiTheme="minorHAnsi" w:cstheme="minorHAnsi"/>
          <w:b/>
          <w:bCs/>
          <w:lang w:val="pl-PL"/>
        </w:rPr>
        <w:t>Kluczowe definicje.</w:t>
      </w:r>
    </w:p>
    <w:p w14:paraId="4F526903" w14:textId="79F80F0A" w:rsidR="00601C94" w:rsidRPr="00C44CC7" w:rsidRDefault="00435E1D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C44CC7">
        <w:rPr>
          <w:rStyle w:val="Pogrubienie"/>
          <w:b w:val="0"/>
          <w:bCs w:val="0"/>
          <w:lang w:val="pl-PL"/>
        </w:rPr>
        <w:t>Szkolenie online prowadzone przez eksperta – forma szkolenia, umożliwiająca uczestnikom dostęp do materiałów edukacyjnych w dowolnym czasie i miejscu za pośrednictwem Internetu. Szkolenie opiera się na przekazywaniu wiedzy poprzez sesje prowadzone w czasie rzeczywistym przez eksperta, uzupełnione o nagrania wideo z prezentacjami, podręcznik dla uczestnika (w formie elektronicznej), a także techniczne materiały do praktycznych zadań, np. maszyny wirtualne z niezbędnym oprogramowaniem do realizacji ćwiczeń praktycznych. Uczestnicy muszą mieć możliwość skorzystania ze wsparcia merytorycznego oraz interakcji z prowadzącym (zadawanie pytań, dyskusja). Po zakończeniu szkolenia wystawiany jest imienne zaświadczenie/certyfikat potwierdzający ukończenie szkolenia, udostępniany w formie elektronicznej</w:t>
      </w:r>
      <w:r w:rsidR="00B96FFA" w:rsidRPr="00C44CC7">
        <w:rPr>
          <w:rStyle w:val="Pogrubienie"/>
          <w:b w:val="0"/>
          <w:bCs w:val="0"/>
          <w:lang w:val="pl-PL"/>
        </w:rPr>
        <w:t>.</w:t>
      </w:r>
    </w:p>
    <w:p w14:paraId="7D3D182D" w14:textId="33C133D5" w:rsidR="00C94AD8" w:rsidRPr="00C44CC7" w:rsidRDefault="00FF4918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C44CC7">
        <w:rPr>
          <w:lang w:val="pl-PL"/>
        </w:rPr>
        <w:t>Organizator szkolenia – instytucja lub firma zajmująca się prowadzeniem szkoleń, w tym takich, które kończą się wydaniem certyfikatu lub innego dokumentu potwierdzającego uprawnienia do wykonywania określonych czynności albo poświadczającego zdobycie konkretnych umiejętności zgodnych z zakresem danego szkolenia</w:t>
      </w:r>
      <w:r w:rsidR="00C94AD8" w:rsidRPr="00C44CC7">
        <w:rPr>
          <w:lang w:val="pl-PL"/>
        </w:rPr>
        <w:t xml:space="preserve">. </w:t>
      </w:r>
    </w:p>
    <w:p w14:paraId="4DF3D30A" w14:textId="77777777" w:rsidR="00435E1D" w:rsidRPr="00C44CC7" w:rsidRDefault="00435E1D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C44CC7">
        <w:rPr>
          <w:lang w:val="pl-PL"/>
        </w:rPr>
        <w:t>Dokumenty potwierdzające uzyskanie wiedzy - należy rozumieć jako wszelkiego rodzaju dyplomy, świadectwa, certyfikaty, zaświadczenia i inne równoważne dokumenty, które potwierdzają uzyskanie uprawnień do wykonywania określonych czynności lub nabycie kompetencji w danym zakresie, zdobytych podczas szkolenia lub procesu certyfikacji.</w:t>
      </w:r>
    </w:p>
    <w:p w14:paraId="3D626FD8" w14:textId="190C52BB" w:rsidR="006020E3" w:rsidRPr="00C44CC7" w:rsidRDefault="00435E1D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C44CC7">
        <w:rPr>
          <w:lang w:val="pl-PL"/>
        </w:rPr>
        <w:lastRenderedPageBreak/>
        <w:t>Materiały – zestaw zasobów szkoleniowych obejmujący nagrania wideo z prezentacjami, podręcznik dla uczestnika dostępny w wersji elektronicznej lub drukowanej (tylko jeśli wersja elektroniczna nie jest dostępna), dokumentację techniczną do realizacji ćwiczeń praktycznych oraz w razie potrzeby maszynę wirtualną wyposażoną w niezbędne oprogramowanie umożliwiające aktywne uczestnictwo w szkoleniu</w:t>
      </w:r>
      <w:r w:rsidR="00DB7D94" w:rsidRPr="00C44CC7">
        <w:rPr>
          <w:lang w:val="pl-PL"/>
        </w:rPr>
        <w:t>.</w:t>
      </w:r>
      <w:r w:rsidR="007F6FA1" w:rsidRPr="00C44CC7">
        <w:rPr>
          <w:lang w:val="pl-PL"/>
        </w:rPr>
        <w:t xml:space="preserve"> Zamawiający wymaga, aby wyżej wymienione zasoby były dostępne przez 14 dni od dnia zakończenia szkolenia (z wyjątkiem materiałów drukowanych, jeśli dostarczenie wersji elektronicznych nie jest możliwe).</w:t>
      </w:r>
    </w:p>
    <w:p w14:paraId="04562706" w14:textId="267FBC73" w:rsidR="00DD4300" w:rsidRPr="00C44CC7" w:rsidRDefault="00DD4300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C44CC7">
        <w:rPr>
          <w:lang w:val="pl-PL"/>
        </w:rPr>
        <w:t>Uczestnik szkolenia – osoba biorąca udział w szkoleniu.</w:t>
      </w:r>
    </w:p>
    <w:p w14:paraId="13AF7120" w14:textId="77777777" w:rsidR="0018300C" w:rsidRPr="00C44CC7" w:rsidRDefault="0018300C" w:rsidP="0018300C">
      <w:pPr>
        <w:pStyle w:val="Akapitzlist"/>
        <w:spacing w:after="0" w:line="276" w:lineRule="auto"/>
        <w:ind w:left="792"/>
        <w:rPr>
          <w:rFonts w:asciiTheme="minorHAnsi" w:hAnsiTheme="minorHAnsi" w:cstheme="minorHAnsi"/>
          <w:b/>
          <w:bCs/>
          <w:lang w:val="pl-PL"/>
        </w:rPr>
      </w:pPr>
    </w:p>
    <w:p w14:paraId="69865D9C" w14:textId="6D1500B7" w:rsidR="004120D7" w:rsidRPr="00C44CC7" w:rsidRDefault="004120D7">
      <w:pPr>
        <w:pStyle w:val="Akapitzlist"/>
        <w:numPr>
          <w:ilvl w:val="0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C44CC7">
        <w:rPr>
          <w:b/>
          <w:bCs/>
          <w:lang w:val="pl-PL"/>
        </w:rPr>
        <w:t>Przedmiot zamówienia.</w:t>
      </w:r>
    </w:p>
    <w:p w14:paraId="1F866575" w14:textId="69FEDC9E" w:rsidR="005C1512" w:rsidRPr="00C44CC7" w:rsidRDefault="005C1512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lang w:val="pl-PL"/>
        </w:rPr>
      </w:pPr>
      <w:r w:rsidRPr="00C44CC7">
        <w:rPr>
          <w:lang w:val="pl-PL"/>
        </w:rPr>
        <w:t>Tabela szkoleniowa:</w:t>
      </w:r>
    </w:p>
    <w:p w14:paraId="4612680E" w14:textId="77777777" w:rsidR="004120D7" w:rsidRPr="00C44CC7" w:rsidRDefault="004120D7" w:rsidP="004120D7">
      <w:pPr>
        <w:pStyle w:val="Akapitzlist"/>
        <w:spacing w:after="0" w:line="276" w:lineRule="auto"/>
        <w:ind w:left="360"/>
        <w:rPr>
          <w:rFonts w:asciiTheme="minorHAnsi" w:hAnsiTheme="minorHAnsi" w:cstheme="minorHAnsi"/>
          <w:b/>
          <w:bCs/>
          <w:lang w:val="pl-PL"/>
        </w:rPr>
      </w:pPr>
    </w:p>
    <w:tbl>
      <w:tblPr>
        <w:tblStyle w:val="Tabela-Siatka"/>
        <w:tblW w:w="8815" w:type="dxa"/>
        <w:tblInd w:w="360" w:type="dxa"/>
        <w:tblLook w:val="04A0" w:firstRow="1" w:lastRow="0" w:firstColumn="1" w:lastColumn="0" w:noHBand="0" w:noVBand="1"/>
      </w:tblPr>
      <w:tblGrid>
        <w:gridCol w:w="471"/>
        <w:gridCol w:w="1849"/>
        <w:gridCol w:w="1288"/>
        <w:gridCol w:w="3735"/>
        <w:gridCol w:w="1472"/>
      </w:tblGrid>
      <w:tr w:rsidR="008E010F" w:rsidRPr="00C44CC7" w14:paraId="7B04BC8A" w14:textId="77777777" w:rsidTr="0040367C">
        <w:trPr>
          <w:trHeight w:val="590"/>
        </w:trPr>
        <w:tc>
          <w:tcPr>
            <w:tcW w:w="473" w:type="dxa"/>
          </w:tcPr>
          <w:p w14:paraId="095D992A" w14:textId="62CD0A7C" w:rsidR="004120D7" w:rsidRPr="00C44CC7" w:rsidRDefault="004120D7" w:rsidP="004120D7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44CC7">
              <w:rPr>
                <w:rFonts w:asciiTheme="minorHAnsi" w:hAnsiTheme="minorHAnsi" w:cstheme="minorHAnsi"/>
                <w:b/>
                <w:bCs/>
                <w:lang w:val="pl-PL"/>
              </w:rPr>
              <w:t>LP</w:t>
            </w:r>
          </w:p>
        </w:tc>
        <w:tc>
          <w:tcPr>
            <w:tcW w:w="1863" w:type="dxa"/>
          </w:tcPr>
          <w:p w14:paraId="66C9A065" w14:textId="33766AD4" w:rsidR="004120D7" w:rsidRPr="00C44CC7" w:rsidRDefault="00C37DBD" w:rsidP="004120D7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44CC7">
              <w:rPr>
                <w:rFonts w:asciiTheme="minorHAnsi" w:hAnsiTheme="minorHAnsi" w:cstheme="minorHAnsi"/>
                <w:b/>
                <w:bCs/>
                <w:lang w:val="pl-PL"/>
              </w:rPr>
              <w:t>Nazwa szkolenia</w:t>
            </w:r>
          </w:p>
        </w:tc>
        <w:tc>
          <w:tcPr>
            <w:tcW w:w="1246" w:type="dxa"/>
          </w:tcPr>
          <w:p w14:paraId="601B2F1C" w14:textId="60ED2593" w:rsidR="004120D7" w:rsidRPr="00C44CC7" w:rsidRDefault="004120D7" w:rsidP="004120D7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44CC7">
              <w:rPr>
                <w:rFonts w:asciiTheme="minorHAnsi" w:hAnsiTheme="minorHAnsi" w:cstheme="minorHAnsi"/>
                <w:b/>
                <w:bCs/>
                <w:lang w:val="pl-PL"/>
              </w:rPr>
              <w:t xml:space="preserve">Planowana </w:t>
            </w:r>
            <w:r w:rsidR="00C37DBD" w:rsidRPr="00C44CC7">
              <w:rPr>
                <w:rFonts w:asciiTheme="minorHAnsi" w:hAnsiTheme="minorHAnsi" w:cstheme="minorHAnsi"/>
                <w:b/>
                <w:bCs/>
                <w:lang w:val="pl-PL"/>
              </w:rPr>
              <w:t xml:space="preserve">liczba </w:t>
            </w:r>
            <w:r w:rsidR="00E133EA" w:rsidRPr="00C44CC7">
              <w:rPr>
                <w:rFonts w:asciiTheme="minorHAnsi" w:hAnsiTheme="minorHAnsi" w:cstheme="minorHAnsi"/>
                <w:b/>
                <w:bCs/>
                <w:lang w:val="pl-PL"/>
              </w:rPr>
              <w:t>uczestników</w:t>
            </w:r>
          </w:p>
        </w:tc>
        <w:tc>
          <w:tcPr>
            <w:tcW w:w="3752" w:type="dxa"/>
          </w:tcPr>
          <w:p w14:paraId="0DEB3F02" w14:textId="0A457C71" w:rsidR="004120D7" w:rsidRPr="00C44CC7" w:rsidRDefault="004120D7" w:rsidP="004120D7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44CC7">
              <w:rPr>
                <w:rFonts w:asciiTheme="minorHAnsi" w:hAnsiTheme="minorHAnsi" w:cstheme="minorHAnsi"/>
                <w:b/>
                <w:bCs/>
                <w:lang w:val="pl-PL"/>
              </w:rPr>
              <w:t>Opis wymagań szkoleniowych</w:t>
            </w:r>
          </w:p>
        </w:tc>
        <w:tc>
          <w:tcPr>
            <w:tcW w:w="1481" w:type="dxa"/>
          </w:tcPr>
          <w:p w14:paraId="14DCF08B" w14:textId="26DA3BCA" w:rsidR="004120D7" w:rsidRPr="00C44CC7" w:rsidRDefault="004120D7" w:rsidP="004120D7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44CC7">
              <w:rPr>
                <w:rFonts w:asciiTheme="minorHAnsi" w:hAnsiTheme="minorHAnsi" w:cstheme="minorHAnsi"/>
                <w:b/>
                <w:bCs/>
                <w:lang w:val="pl-PL"/>
              </w:rPr>
              <w:t>Forma szkolenia</w:t>
            </w:r>
          </w:p>
        </w:tc>
      </w:tr>
      <w:tr w:rsidR="008E010F" w:rsidRPr="00C44CC7" w14:paraId="5C7C5BB2" w14:textId="77777777" w:rsidTr="0040367C">
        <w:trPr>
          <w:trHeight w:val="288"/>
        </w:trPr>
        <w:tc>
          <w:tcPr>
            <w:tcW w:w="473" w:type="dxa"/>
          </w:tcPr>
          <w:p w14:paraId="0F8C2E5F" w14:textId="21795C97" w:rsidR="0040367C" w:rsidRPr="00C44CC7" w:rsidRDefault="000809B7" w:rsidP="0040367C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44CC7">
              <w:rPr>
                <w:rFonts w:asciiTheme="minorHAnsi" w:hAnsiTheme="minorHAnsi" w:cstheme="minorHAnsi"/>
                <w:b/>
                <w:bCs/>
                <w:lang w:val="pl-PL"/>
              </w:rPr>
              <w:t>1</w:t>
            </w:r>
            <w:r w:rsidR="0040367C" w:rsidRPr="00C44CC7">
              <w:rPr>
                <w:rFonts w:asciiTheme="minorHAnsi" w:hAnsiTheme="minorHAnsi" w:cstheme="minorHAnsi"/>
                <w:b/>
                <w:bCs/>
                <w:lang w:val="pl-PL"/>
              </w:rPr>
              <w:t>.</w:t>
            </w:r>
          </w:p>
        </w:tc>
        <w:tc>
          <w:tcPr>
            <w:tcW w:w="1863" w:type="dxa"/>
          </w:tcPr>
          <w:p w14:paraId="0FDB9BBA" w14:textId="4E171651" w:rsidR="0040367C" w:rsidRPr="00C44CC7" w:rsidRDefault="006F14C2" w:rsidP="0040367C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6F14C2">
              <w:rPr>
                <w:rFonts w:asciiTheme="minorHAnsi" w:hAnsiTheme="minorHAnsi" w:cstheme="minorHAnsi"/>
                <w:b/>
                <w:bCs/>
                <w:lang w:val="pl-PL"/>
              </w:rPr>
              <w:t>Infrastruktura i zabezpieczanie rozwiązań chmurowych</w:t>
            </w:r>
          </w:p>
        </w:tc>
        <w:tc>
          <w:tcPr>
            <w:tcW w:w="1246" w:type="dxa"/>
          </w:tcPr>
          <w:p w14:paraId="76F1DE4C" w14:textId="55E6B845" w:rsidR="0040367C" w:rsidRPr="00C44CC7" w:rsidRDefault="00AB5B3C" w:rsidP="0040367C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t>Minimalna liczba uczestników: 1</w:t>
            </w:r>
            <w:r w:rsidR="00A86F2E" w:rsidRPr="00C44CC7">
              <w:rPr>
                <w:rFonts w:asciiTheme="minorHAnsi" w:hAnsiTheme="minorHAnsi" w:cstheme="minorHAnsi"/>
                <w:lang w:val="pl-PL"/>
              </w:rPr>
              <w:t>0</w:t>
            </w:r>
            <w:r w:rsidRPr="00C44CC7">
              <w:rPr>
                <w:rFonts w:asciiTheme="minorHAnsi" w:hAnsiTheme="minorHAnsi" w:cstheme="minorHAnsi"/>
                <w:lang w:val="pl-PL"/>
              </w:rPr>
              <w:t xml:space="preserve">, a maksymalna: </w:t>
            </w:r>
            <w:r w:rsidR="00C91EA7" w:rsidRPr="00C44CC7">
              <w:rPr>
                <w:rFonts w:asciiTheme="minorHAnsi" w:hAnsiTheme="minorHAnsi" w:cstheme="minorHAnsi"/>
                <w:lang w:val="pl-PL"/>
              </w:rPr>
              <w:t>20</w:t>
            </w:r>
          </w:p>
        </w:tc>
        <w:tc>
          <w:tcPr>
            <w:tcW w:w="3752" w:type="dxa"/>
          </w:tcPr>
          <w:p w14:paraId="3123F4AA" w14:textId="77777777" w:rsidR="00461278" w:rsidRPr="00C44CC7" w:rsidRDefault="00461278" w:rsidP="00461278">
            <w:p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44CC7">
              <w:rPr>
                <w:rFonts w:asciiTheme="minorHAnsi" w:hAnsiTheme="minorHAnsi" w:cstheme="minorHAnsi"/>
                <w:b/>
                <w:bCs/>
                <w:lang w:val="pl-PL"/>
              </w:rPr>
              <w:t>Szkolenie musi obejmować co najmniej następujące zagadnienia:</w:t>
            </w:r>
          </w:p>
          <w:p w14:paraId="0B4FA6EF" w14:textId="77777777" w:rsidR="009F0392" w:rsidRPr="009F0392" w:rsidRDefault="009F0392" w:rsidP="009F0392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</w:rPr>
            </w:pPr>
            <w:r w:rsidRPr="009F0392">
              <w:rPr>
                <w:rFonts w:asciiTheme="minorHAnsi" w:hAnsiTheme="minorHAnsi" w:cstheme="minorHAnsi"/>
                <w:b/>
                <w:bCs/>
              </w:rPr>
              <w:t>Wprowadzenie do infrastruktury chmurowej</w:t>
            </w:r>
          </w:p>
          <w:p w14:paraId="7CFF8136" w14:textId="77777777" w:rsidR="009F0392" w:rsidRPr="009F0392" w:rsidRDefault="009F0392" w:rsidP="009F0392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F0392">
              <w:rPr>
                <w:rFonts w:asciiTheme="minorHAnsi" w:hAnsiTheme="minorHAnsi" w:cstheme="minorHAnsi"/>
                <w:lang w:val="pl-PL"/>
              </w:rPr>
              <w:t>Podstawowe modele chmury: IaaS, PaaS, SaaS.</w:t>
            </w:r>
          </w:p>
          <w:p w14:paraId="710CDD70" w14:textId="26DFEDAF" w:rsidR="009F0392" w:rsidRPr="009F0392" w:rsidRDefault="009F0392" w:rsidP="009F0392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F0392">
              <w:rPr>
                <w:rFonts w:asciiTheme="minorHAnsi" w:hAnsiTheme="minorHAnsi" w:cstheme="minorHAnsi"/>
                <w:lang w:val="pl-PL"/>
              </w:rPr>
              <w:t>Modele wdrożenia: chmura publiczna, prywatna, hybrydowa i wielochmurowa.</w:t>
            </w:r>
          </w:p>
          <w:p w14:paraId="15981663" w14:textId="54B57FBD" w:rsidR="009F0392" w:rsidRPr="009F0392" w:rsidRDefault="009F0392" w:rsidP="009F0392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F0392">
              <w:rPr>
                <w:rFonts w:asciiTheme="minorHAnsi" w:hAnsiTheme="minorHAnsi" w:cstheme="minorHAnsi"/>
                <w:lang w:val="pl-PL"/>
              </w:rPr>
              <w:t>Model współdzielonej odpowiedzialności za bezpieczeństwo.</w:t>
            </w:r>
          </w:p>
          <w:p w14:paraId="069FA1D2" w14:textId="752DB835" w:rsidR="009F0392" w:rsidRPr="009F0392" w:rsidRDefault="009F0392" w:rsidP="009F0392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F0392">
              <w:rPr>
                <w:rFonts w:asciiTheme="minorHAnsi" w:hAnsiTheme="minorHAnsi" w:cstheme="minorHAnsi"/>
                <w:lang w:val="pl-PL"/>
              </w:rPr>
              <w:t>Główne ryzyka związane z wykorzystaniem usług chmurowych.</w:t>
            </w:r>
          </w:p>
          <w:p w14:paraId="47D1AB6B" w14:textId="7600C615" w:rsidR="00CC31EE" w:rsidRPr="00C44CC7" w:rsidRDefault="009F0392" w:rsidP="009F0392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F0392">
              <w:rPr>
                <w:rFonts w:asciiTheme="minorHAnsi" w:hAnsiTheme="minorHAnsi" w:cstheme="minorHAnsi"/>
                <w:lang w:val="pl-PL"/>
              </w:rPr>
              <w:t>Specyfika wykorzystania chmury w sektorze ochrony zdrowia.</w:t>
            </w:r>
          </w:p>
          <w:p w14:paraId="0EE91F97" w14:textId="77777777" w:rsidR="009F0392" w:rsidRPr="009F0392" w:rsidRDefault="009F0392" w:rsidP="009F0392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</w:rPr>
            </w:pPr>
            <w:r w:rsidRPr="009F0392">
              <w:rPr>
                <w:rFonts w:asciiTheme="minorHAnsi" w:hAnsiTheme="minorHAnsi" w:cstheme="minorHAnsi"/>
                <w:b/>
                <w:bCs/>
              </w:rPr>
              <w:t>Architektura bezpiecznego środowiska chmurowego</w:t>
            </w:r>
          </w:p>
          <w:p w14:paraId="63C49916" w14:textId="77777777" w:rsidR="009F0392" w:rsidRPr="009F0392" w:rsidRDefault="009F0392" w:rsidP="009F0392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  <w:lang w:val="pl-PL"/>
              </w:rPr>
            </w:pPr>
            <w:r w:rsidRPr="009F0392">
              <w:rPr>
                <w:rFonts w:asciiTheme="minorHAnsi" w:hAnsiTheme="minorHAnsi" w:cstheme="minorHAnsi"/>
                <w:lang w:val="pl-PL"/>
              </w:rPr>
              <w:t>Projektowanie bezpiecznej architektury środowiska chmurowego.</w:t>
            </w:r>
          </w:p>
          <w:p w14:paraId="0831D8BC" w14:textId="27B24F5D" w:rsidR="009F0392" w:rsidRPr="009F0392" w:rsidRDefault="009F0392" w:rsidP="009F0392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  <w:lang w:val="pl-PL"/>
              </w:rPr>
            </w:pPr>
            <w:r w:rsidRPr="009F0392">
              <w:rPr>
                <w:rFonts w:asciiTheme="minorHAnsi" w:hAnsiTheme="minorHAnsi" w:cstheme="minorHAnsi"/>
                <w:lang w:val="pl-PL"/>
              </w:rPr>
              <w:t>Podstawowe założenia landing zone.</w:t>
            </w:r>
          </w:p>
          <w:p w14:paraId="7B545273" w14:textId="5F1A8F75" w:rsidR="009F0392" w:rsidRPr="009F0392" w:rsidRDefault="009F0392" w:rsidP="009F0392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  <w:lang w:val="pl-PL"/>
              </w:rPr>
            </w:pPr>
            <w:r w:rsidRPr="009F0392">
              <w:rPr>
                <w:rFonts w:asciiTheme="minorHAnsi" w:hAnsiTheme="minorHAnsi" w:cstheme="minorHAnsi"/>
                <w:lang w:val="pl-PL"/>
              </w:rPr>
              <w:t>Segmentacja środowisk, subskrypcji/projektów/kont oraz separacja zasobów.</w:t>
            </w:r>
          </w:p>
          <w:p w14:paraId="6CEC01C8" w14:textId="2437F677" w:rsidR="009F0392" w:rsidRPr="009F0392" w:rsidRDefault="009F0392" w:rsidP="009F0392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  <w:lang w:val="pl-PL"/>
              </w:rPr>
            </w:pPr>
            <w:r w:rsidRPr="009F0392">
              <w:rPr>
                <w:rFonts w:asciiTheme="minorHAnsi" w:hAnsiTheme="minorHAnsi" w:cstheme="minorHAnsi"/>
                <w:lang w:val="pl-PL"/>
              </w:rPr>
              <w:t xml:space="preserve"> Zasady minimalizacji uprawnień i ograniczania powierzchni ataku.</w:t>
            </w:r>
          </w:p>
          <w:p w14:paraId="76FCFF03" w14:textId="11A9E063" w:rsidR="00CC31EE" w:rsidRPr="00C44CC7" w:rsidRDefault="009F0392" w:rsidP="009F0392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  <w:lang w:val="pl-PL"/>
              </w:rPr>
            </w:pPr>
            <w:r w:rsidRPr="009F0392">
              <w:rPr>
                <w:rFonts w:asciiTheme="minorHAnsi" w:hAnsiTheme="minorHAnsi" w:cstheme="minorHAnsi"/>
                <w:lang w:val="pl-PL"/>
              </w:rPr>
              <w:lastRenderedPageBreak/>
              <w:t>Bezpieczna organizacja środowisk produkcyjnych, testowych i deweloperskich</w:t>
            </w:r>
            <w:r w:rsidR="00724214" w:rsidRPr="00724214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527F4225" w14:textId="77777777" w:rsidR="009F0392" w:rsidRPr="009F0392" w:rsidRDefault="009F0392" w:rsidP="009F0392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</w:rPr>
            </w:pPr>
            <w:r w:rsidRPr="009F0392">
              <w:rPr>
                <w:rFonts w:asciiTheme="minorHAnsi" w:hAnsiTheme="minorHAnsi" w:cstheme="minorHAnsi"/>
                <w:b/>
                <w:bCs/>
              </w:rPr>
              <w:t>Zarządzanie tożsamością i dostępem</w:t>
            </w:r>
          </w:p>
          <w:p w14:paraId="7F896636" w14:textId="77777777" w:rsidR="009F0392" w:rsidRPr="009F0392" w:rsidRDefault="009F0392" w:rsidP="009F0392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  <w:lang w:val="pl-PL"/>
              </w:rPr>
            </w:pPr>
            <w:r w:rsidRPr="009F0392">
              <w:rPr>
                <w:rFonts w:asciiTheme="minorHAnsi" w:hAnsiTheme="minorHAnsi" w:cstheme="minorHAnsi"/>
                <w:lang w:val="pl-PL"/>
              </w:rPr>
              <w:t>IAM, role, uprawnienia i polityki dostępu.</w:t>
            </w:r>
          </w:p>
          <w:p w14:paraId="4DF5AFA1" w14:textId="77777777" w:rsidR="009F0392" w:rsidRPr="009F0392" w:rsidRDefault="009F0392" w:rsidP="009F0392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  <w:lang w:val="pl-PL"/>
              </w:rPr>
            </w:pPr>
            <w:r w:rsidRPr="009F0392">
              <w:rPr>
                <w:rFonts w:asciiTheme="minorHAnsi" w:hAnsiTheme="minorHAnsi" w:cstheme="minorHAnsi"/>
                <w:lang w:val="pl-PL"/>
              </w:rPr>
              <w:t>Zasada least privilege oraz kontrola dostępu administracyjnego.</w:t>
            </w:r>
          </w:p>
          <w:p w14:paraId="32A10DEE" w14:textId="77777777" w:rsidR="009F0392" w:rsidRPr="009F0392" w:rsidRDefault="009F0392" w:rsidP="009F0392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</w:rPr>
            </w:pPr>
            <w:r w:rsidRPr="009F0392">
              <w:rPr>
                <w:rFonts w:asciiTheme="minorHAnsi" w:hAnsiTheme="minorHAnsi" w:cstheme="minorHAnsi"/>
                <w:lang w:val="pl-PL"/>
              </w:rPr>
              <w:t>MFA, Conditional Access, PIM/PAM lub mechanizmy równoważne.</w:t>
            </w:r>
          </w:p>
          <w:p w14:paraId="284D0BE3" w14:textId="77777777" w:rsidR="009F0392" w:rsidRDefault="009F0392" w:rsidP="009F0392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Z</w:t>
            </w:r>
            <w:r w:rsidRPr="009F0392">
              <w:rPr>
                <w:rFonts w:asciiTheme="minorHAnsi" w:hAnsiTheme="minorHAnsi" w:cstheme="minorHAnsi"/>
                <w:lang w:val="pl-PL"/>
              </w:rPr>
              <w:t>arządzanie kontami uprzywilejowanymi i kontami technicznymi.</w:t>
            </w:r>
          </w:p>
          <w:p w14:paraId="3C280D3E" w14:textId="698E975F" w:rsidR="00CC31EE" w:rsidRPr="009F0392" w:rsidRDefault="009F0392" w:rsidP="009F0392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  <w:lang w:val="pl-PL"/>
              </w:rPr>
            </w:pPr>
            <w:r w:rsidRPr="009F0392">
              <w:rPr>
                <w:rFonts w:asciiTheme="minorHAnsi" w:hAnsiTheme="minorHAnsi" w:cstheme="minorHAnsi"/>
                <w:lang w:val="pl-PL"/>
              </w:rPr>
              <w:t>Audyt, przegląd i cykliczna weryfikacja uprawnień.</w:t>
            </w:r>
          </w:p>
          <w:p w14:paraId="10207C17" w14:textId="77777777" w:rsidR="009F0392" w:rsidRPr="009F0392" w:rsidRDefault="009F0392" w:rsidP="009F0392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</w:rPr>
            </w:pPr>
            <w:r w:rsidRPr="009F0392">
              <w:rPr>
                <w:rFonts w:asciiTheme="minorHAnsi" w:hAnsiTheme="minorHAnsi" w:cstheme="minorHAnsi"/>
                <w:b/>
                <w:bCs/>
              </w:rPr>
              <w:t>Bezpieczeństwo sieci chmurowych</w:t>
            </w:r>
          </w:p>
          <w:p w14:paraId="212A90AB" w14:textId="5DC588EE" w:rsidR="009F0392" w:rsidRPr="009F0392" w:rsidRDefault="009F0392" w:rsidP="009F0392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F0392">
              <w:rPr>
                <w:rFonts w:asciiTheme="minorHAnsi" w:hAnsiTheme="minorHAnsi" w:cstheme="minorHAnsi"/>
                <w:lang w:val="pl-PL"/>
              </w:rPr>
              <w:t>Projektowanie sieci chmurowych, w tym VNET/VPC, subnety i routing.</w:t>
            </w:r>
          </w:p>
          <w:p w14:paraId="78FCA47E" w14:textId="50FE4CA0" w:rsidR="009F0392" w:rsidRPr="009F0392" w:rsidRDefault="009F0392" w:rsidP="009F0392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F0392">
              <w:rPr>
                <w:rFonts w:asciiTheme="minorHAnsi" w:hAnsiTheme="minorHAnsi" w:cstheme="minorHAnsi"/>
                <w:lang w:val="pl-PL"/>
              </w:rPr>
              <w:t>Security Groups, NSG, firewalle chmurowe i zasady filtrowania ruchu.</w:t>
            </w:r>
          </w:p>
          <w:p w14:paraId="0F3F74B5" w14:textId="287A2F81" w:rsidR="009F0392" w:rsidRPr="009F0392" w:rsidRDefault="009F0392" w:rsidP="009F0392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</w:rPr>
            </w:pPr>
            <w:r w:rsidRPr="009F0392">
              <w:rPr>
                <w:rFonts w:asciiTheme="minorHAnsi" w:hAnsiTheme="minorHAnsi" w:cstheme="minorHAnsi"/>
              </w:rPr>
              <w:t>Private endpoints, bastiony, VPN, ExpressRoute/Direct Connect lub rozwiązania równoważne.</w:t>
            </w:r>
          </w:p>
          <w:p w14:paraId="106CEBD8" w14:textId="75609261" w:rsidR="009F0392" w:rsidRPr="009F0392" w:rsidRDefault="009F0392" w:rsidP="009F0392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F0392">
              <w:rPr>
                <w:rFonts w:asciiTheme="minorHAnsi" w:hAnsiTheme="minorHAnsi" w:cstheme="minorHAnsi"/>
                <w:lang w:val="pl-PL"/>
              </w:rPr>
              <w:t>Segmentacja i mikrosegmentacja usług chmurowych.</w:t>
            </w:r>
          </w:p>
          <w:p w14:paraId="3D4AE62E" w14:textId="624B31A8" w:rsidR="00CC31EE" w:rsidRPr="009F0392" w:rsidRDefault="009F0392" w:rsidP="009F0392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9F0392">
              <w:rPr>
                <w:rFonts w:asciiTheme="minorHAnsi" w:hAnsiTheme="minorHAnsi" w:cstheme="minorHAnsi"/>
                <w:lang w:val="pl-PL"/>
              </w:rPr>
              <w:t>Ochrona zasobów wystawionych do Internetu oraz ograniczanie publicznej ekspozycji usług.</w:t>
            </w:r>
          </w:p>
          <w:p w14:paraId="0850157C" w14:textId="77777777" w:rsidR="009F0392" w:rsidRPr="00C44CC7" w:rsidRDefault="009F0392" w:rsidP="009F0392">
            <w:pPr>
              <w:pStyle w:val="Akapitzlist"/>
              <w:spacing w:after="0"/>
              <w:ind w:left="792"/>
              <w:rPr>
                <w:rFonts w:asciiTheme="minorHAnsi" w:hAnsiTheme="minorHAnsi" w:cstheme="minorHAnsi"/>
                <w:b/>
                <w:bCs/>
                <w:lang w:val="pl-PL"/>
              </w:rPr>
            </w:pPr>
          </w:p>
          <w:p w14:paraId="48E54FDF" w14:textId="77777777" w:rsidR="009F0392" w:rsidRPr="009F0392" w:rsidRDefault="009F0392" w:rsidP="009F0392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</w:rPr>
            </w:pPr>
            <w:r w:rsidRPr="009F0392">
              <w:rPr>
                <w:rFonts w:asciiTheme="minorHAnsi" w:hAnsiTheme="minorHAnsi" w:cstheme="minorHAnsi"/>
                <w:b/>
                <w:bCs/>
              </w:rPr>
              <w:t>Ochrona danych i zarządzanie kluczami</w:t>
            </w:r>
          </w:p>
          <w:p w14:paraId="14AE11D1" w14:textId="77777777" w:rsidR="009F0392" w:rsidRPr="009F0392" w:rsidRDefault="009F0392" w:rsidP="009F0392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  <w:lang w:val="pl-PL"/>
              </w:rPr>
            </w:pPr>
            <w:r w:rsidRPr="009F0392">
              <w:rPr>
                <w:rFonts w:asciiTheme="minorHAnsi" w:hAnsiTheme="minorHAnsi" w:cstheme="minorHAnsi"/>
                <w:lang w:val="pl-PL"/>
              </w:rPr>
              <w:t>Klasyfikacja danych przetwarzanych w chmurze.</w:t>
            </w:r>
          </w:p>
          <w:p w14:paraId="74EE3DF0" w14:textId="58AA044F" w:rsidR="009F0392" w:rsidRPr="009F0392" w:rsidRDefault="009F0392" w:rsidP="009F0392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  <w:lang w:val="pl-PL"/>
              </w:rPr>
            </w:pPr>
            <w:r w:rsidRPr="009F0392">
              <w:rPr>
                <w:rFonts w:asciiTheme="minorHAnsi" w:hAnsiTheme="minorHAnsi" w:cstheme="minorHAnsi"/>
                <w:lang w:val="pl-PL"/>
              </w:rPr>
              <w:t>Szyfrowanie danych w spoczynku i w tranzycie.</w:t>
            </w:r>
          </w:p>
          <w:p w14:paraId="72CB172C" w14:textId="354CE0B5" w:rsidR="009F0392" w:rsidRPr="009F0392" w:rsidRDefault="009F0392" w:rsidP="009F0392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  <w:lang w:val="pl-PL"/>
              </w:rPr>
            </w:pPr>
            <w:r w:rsidRPr="009F0392">
              <w:rPr>
                <w:rFonts w:asciiTheme="minorHAnsi" w:hAnsiTheme="minorHAnsi" w:cstheme="minorHAnsi"/>
                <w:lang w:val="pl-PL"/>
              </w:rPr>
              <w:t>Zarządzanie kluczami kryptograficznymi, np. Key Vault/KMS lub rozwiązania równoważne.</w:t>
            </w:r>
          </w:p>
          <w:p w14:paraId="7444DDE7" w14:textId="2CB0365A" w:rsidR="009F0392" w:rsidRPr="009F0392" w:rsidRDefault="009F0392" w:rsidP="009F0392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  <w:lang w:val="pl-PL"/>
              </w:rPr>
            </w:pPr>
            <w:r w:rsidRPr="009F0392">
              <w:rPr>
                <w:rFonts w:asciiTheme="minorHAnsi" w:hAnsiTheme="minorHAnsi" w:cstheme="minorHAnsi"/>
                <w:lang w:val="pl-PL"/>
              </w:rPr>
              <w:t>Bezpieczeństwo usług storage, baz danych i kopii zapasowych.</w:t>
            </w:r>
          </w:p>
          <w:p w14:paraId="659D0934" w14:textId="120AEA1E" w:rsidR="00CC31EE" w:rsidRPr="00C44CC7" w:rsidRDefault="009F0392" w:rsidP="009F0392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  <w:lang w:val="pl-PL"/>
              </w:rPr>
            </w:pPr>
            <w:r w:rsidRPr="009F0392">
              <w:rPr>
                <w:rFonts w:asciiTheme="minorHAnsi" w:hAnsiTheme="minorHAnsi" w:cstheme="minorHAnsi"/>
                <w:lang w:val="pl-PL"/>
              </w:rPr>
              <w:lastRenderedPageBreak/>
              <w:t>Ochrona danych osobowych i medycznych zgodnie z wymaganiami RODO</w:t>
            </w:r>
            <w:r w:rsidR="00724214" w:rsidRPr="00724214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13C2FD8A" w14:textId="77777777" w:rsidR="009F0392" w:rsidRPr="009F0392" w:rsidRDefault="009F0392" w:rsidP="009F0392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</w:rPr>
            </w:pPr>
            <w:r w:rsidRPr="009F0392">
              <w:rPr>
                <w:rFonts w:asciiTheme="minorHAnsi" w:hAnsiTheme="minorHAnsi" w:cstheme="minorHAnsi"/>
                <w:b/>
                <w:bCs/>
              </w:rPr>
              <w:t>Monitoring, logowanie i wykrywanie zagrożeń</w:t>
            </w:r>
          </w:p>
          <w:p w14:paraId="440CA6ED" w14:textId="77777777" w:rsidR="009F0392" w:rsidRPr="009F0392" w:rsidRDefault="009F0392" w:rsidP="009F0392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F0392">
              <w:rPr>
                <w:rFonts w:asciiTheme="minorHAnsi" w:hAnsiTheme="minorHAnsi" w:cstheme="minorHAnsi"/>
                <w:lang w:val="pl-PL"/>
              </w:rPr>
              <w:t>Rejestrowanie zdarzeń administracyjnych, systemowych i sieciowych.</w:t>
            </w:r>
          </w:p>
          <w:p w14:paraId="346C9FCD" w14:textId="637D63D8" w:rsidR="009F0392" w:rsidRPr="009F0392" w:rsidRDefault="009F0392" w:rsidP="009F0392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F0392">
              <w:rPr>
                <w:rFonts w:asciiTheme="minorHAnsi" w:hAnsiTheme="minorHAnsi" w:cstheme="minorHAnsi"/>
                <w:lang w:val="pl-PL"/>
              </w:rPr>
              <w:t>Monitoring bezpieczeństwa środowiska chmurowego.</w:t>
            </w:r>
          </w:p>
          <w:p w14:paraId="463B3CCF" w14:textId="29A175DF" w:rsidR="009F0392" w:rsidRPr="009F0392" w:rsidRDefault="009F0392" w:rsidP="009F0392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F0392">
              <w:rPr>
                <w:rFonts w:asciiTheme="minorHAnsi" w:hAnsiTheme="minorHAnsi" w:cstheme="minorHAnsi"/>
                <w:lang w:val="pl-PL"/>
              </w:rPr>
              <w:t>Integracja logów chmurowych z SIEM/SOC.</w:t>
            </w:r>
          </w:p>
          <w:p w14:paraId="6998BA06" w14:textId="6675CF39" w:rsidR="009F0392" w:rsidRPr="009F0392" w:rsidRDefault="009F0392" w:rsidP="009F0392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F0392">
              <w:rPr>
                <w:rFonts w:asciiTheme="minorHAnsi" w:hAnsiTheme="minorHAnsi" w:cstheme="minorHAnsi"/>
                <w:lang w:val="pl-PL"/>
              </w:rPr>
              <w:t>Wykrywanie błędnych konfiguracji, anomalii i prób nieautoryzowanego dostępu.</w:t>
            </w:r>
          </w:p>
          <w:p w14:paraId="72786B04" w14:textId="171534C5" w:rsidR="00CC31EE" w:rsidRPr="00C44CC7" w:rsidRDefault="009F0392" w:rsidP="009F0392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9F0392">
              <w:rPr>
                <w:rFonts w:asciiTheme="minorHAnsi" w:hAnsiTheme="minorHAnsi" w:cstheme="minorHAnsi"/>
                <w:lang w:val="pl-PL"/>
              </w:rPr>
              <w:t>Alertowanie, analiza zdarzeń i podstawy reakcji na zagrożenia w chmurze.</w:t>
            </w:r>
          </w:p>
          <w:p w14:paraId="71A536DA" w14:textId="77777777" w:rsidR="00D550BA" w:rsidRPr="00D550BA" w:rsidRDefault="00D550BA" w:rsidP="00D550BA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D550BA">
              <w:rPr>
                <w:rFonts w:asciiTheme="minorHAnsi" w:hAnsiTheme="minorHAnsi" w:cstheme="minorHAnsi"/>
                <w:b/>
                <w:bCs/>
                <w:lang w:val="pl-PL"/>
              </w:rPr>
              <w:t>Bezpieczeństwo konfiguracji, zgodność i zarządzanie ryzykiem</w:t>
            </w:r>
          </w:p>
          <w:p w14:paraId="06B46666" w14:textId="77777777" w:rsidR="00D550BA" w:rsidRPr="00D550BA" w:rsidRDefault="00D550BA" w:rsidP="00D550BA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D550BA">
              <w:rPr>
                <w:rFonts w:asciiTheme="minorHAnsi" w:hAnsiTheme="minorHAnsi" w:cstheme="minorHAnsi"/>
                <w:lang w:val="pl-PL"/>
              </w:rPr>
              <w:t>Najczęstsze błędy konfiguracyjne w środowiskach chmurowych.</w:t>
            </w:r>
          </w:p>
          <w:p w14:paraId="51C91C36" w14:textId="1548FC3F" w:rsidR="00D550BA" w:rsidRPr="00D550BA" w:rsidRDefault="00D550BA" w:rsidP="00D550BA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D550BA">
              <w:rPr>
                <w:rFonts w:asciiTheme="minorHAnsi" w:hAnsiTheme="minorHAnsi" w:cstheme="minorHAnsi"/>
                <w:lang w:val="pl-PL"/>
              </w:rPr>
              <w:t xml:space="preserve"> Hardening usług i zasobów chmurowych.</w:t>
            </w:r>
          </w:p>
          <w:p w14:paraId="2B4C368F" w14:textId="7C2FA0F7" w:rsidR="00D550BA" w:rsidRPr="00D550BA" w:rsidRDefault="00D550BA" w:rsidP="00D550BA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D550BA">
              <w:rPr>
                <w:rFonts w:asciiTheme="minorHAnsi" w:hAnsiTheme="minorHAnsi" w:cstheme="minorHAnsi"/>
                <w:lang w:val="pl-PL"/>
              </w:rPr>
              <w:t>Polityki bezpieczeństwa, compliance i mechanizmy kontroli konfiguracji.</w:t>
            </w:r>
          </w:p>
          <w:p w14:paraId="25D5D7DA" w14:textId="1702A834" w:rsidR="00D550BA" w:rsidRPr="00D550BA" w:rsidRDefault="00D550BA" w:rsidP="00D550BA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D550BA">
              <w:rPr>
                <w:rFonts w:asciiTheme="minorHAnsi" w:hAnsiTheme="minorHAnsi" w:cstheme="minorHAnsi"/>
                <w:lang w:val="pl-PL"/>
              </w:rPr>
              <w:t>CSPM/CWPP/CNAPP lub rozwiązania równoważne.</w:t>
            </w:r>
          </w:p>
          <w:p w14:paraId="0CC57FE8" w14:textId="33818C0D" w:rsidR="00CC31EE" w:rsidRPr="00C44CC7" w:rsidRDefault="00D550BA" w:rsidP="00D550BA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D550BA">
              <w:rPr>
                <w:rFonts w:asciiTheme="minorHAnsi" w:hAnsiTheme="minorHAnsi" w:cstheme="minorHAnsi"/>
                <w:lang w:val="pl-PL"/>
              </w:rPr>
              <w:t>Ocena zgodności środowiska chmurowego z wymaganiami organizacyjnymi, prawnymi i regulacyjnymi.</w:t>
            </w:r>
          </w:p>
          <w:p w14:paraId="68AC63FC" w14:textId="77777777" w:rsidR="00AC5C20" w:rsidRPr="00AC5C20" w:rsidRDefault="00AC5C20" w:rsidP="00AC5C20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AC5C20">
              <w:rPr>
                <w:rFonts w:asciiTheme="minorHAnsi" w:hAnsiTheme="minorHAnsi" w:cstheme="minorHAnsi"/>
                <w:b/>
                <w:bCs/>
                <w:lang w:val="pl-PL"/>
              </w:rPr>
              <w:t>Bezpieczeństwo aplikacji, kontenerów i DevSecOps w chmurze</w:t>
            </w:r>
          </w:p>
          <w:p w14:paraId="106C9335" w14:textId="77777777" w:rsidR="00AC5C20" w:rsidRPr="00AC5C20" w:rsidRDefault="00AC5C20" w:rsidP="00AC5C20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AC5C20">
              <w:rPr>
                <w:rFonts w:asciiTheme="minorHAnsi" w:hAnsiTheme="minorHAnsi" w:cstheme="minorHAnsi"/>
                <w:lang w:val="pl-PL"/>
              </w:rPr>
              <w:t>Bezpieczeństwo aplikacji uruchamianych w środowiskach chmurowych.</w:t>
            </w:r>
          </w:p>
          <w:p w14:paraId="305807AF" w14:textId="6FDEF750" w:rsidR="00AC5C20" w:rsidRPr="00AC5C20" w:rsidRDefault="00AC5C20" w:rsidP="00AC5C20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AC5C20">
              <w:rPr>
                <w:rFonts w:asciiTheme="minorHAnsi" w:hAnsiTheme="minorHAnsi" w:cstheme="minorHAnsi"/>
                <w:lang w:val="pl-PL"/>
              </w:rPr>
              <w:t>Bezpieczeństwo kontenerów i Kubernetes.</w:t>
            </w:r>
          </w:p>
          <w:p w14:paraId="3C2B9D97" w14:textId="07F8CE6E" w:rsidR="00AC5C20" w:rsidRPr="00AC5C20" w:rsidRDefault="00AC5C20" w:rsidP="00AC5C20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AC5C20">
              <w:rPr>
                <w:rFonts w:asciiTheme="minorHAnsi" w:hAnsiTheme="minorHAnsi" w:cstheme="minorHAnsi"/>
                <w:lang w:val="pl-PL"/>
              </w:rPr>
              <w:t xml:space="preserve"> Bezpieczeństwo pipeline CI/CD.</w:t>
            </w:r>
          </w:p>
          <w:p w14:paraId="70497B9A" w14:textId="0DC6FCF4" w:rsidR="00AC5C20" w:rsidRPr="00AC5C20" w:rsidRDefault="00AC5C20" w:rsidP="00AC5C20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AC5C20">
              <w:rPr>
                <w:rFonts w:asciiTheme="minorHAnsi" w:hAnsiTheme="minorHAnsi" w:cstheme="minorHAnsi"/>
                <w:lang w:val="pl-PL"/>
              </w:rPr>
              <w:t>Infrastructure as Code, w tym bezpieczne użycie Terraform, Bicep, CloudFormation lub narzędzi równoważnych.</w:t>
            </w:r>
          </w:p>
          <w:p w14:paraId="73DF13AE" w14:textId="011FFFDC" w:rsidR="006F1FA7" w:rsidRPr="00AC5C20" w:rsidRDefault="00AC5C20" w:rsidP="00AC5C20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AC5C20">
              <w:rPr>
                <w:rFonts w:asciiTheme="minorHAnsi" w:hAnsiTheme="minorHAnsi" w:cstheme="minorHAnsi"/>
                <w:lang w:val="pl-PL"/>
              </w:rPr>
              <w:t>Wykrywanie sekretów, błędnych konfiguracji i podatności w procesie wdrożeniowym.</w:t>
            </w:r>
          </w:p>
          <w:p w14:paraId="034C7E2E" w14:textId="77777777" w:rsidR="00AC5C20" w:rsidRPr="00AC5C20" w:rsidRDefault="00AC5C20" w:rsidP="00AC5C20">
            <w:p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</w:p>
          <w:p w14:paraId="49FF2D1F" w14:textId="77777777" w:rsidR="00AC5C20" w:rsidRPr="00AC5C20" w:rsidRDefault="00AC5C20" w:rsidP="00AC5C20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AC5C20">
              <w:rPr>
                <w:rFonts w:asciiTheme="minorHAnsi" w:hAnsiTheme="minorHAnsi" w:cstheme="minorHAnsi"/>
                <w:b/>
                <w:bCs/>
                <w:lang w:val="pl-PL"/>
              </w:rPr>
              <w:lastRenderedPageBreak/>
              <w:t>Backup, ciągłość działania i reagowanie na incydenty w chmurze</w:t>
            </w:r>
          </w:p>
          <w:p w14:paraId="7DD9869B" w14:textId="77777777" w:rsidR="00AC5C20" w:rsidRPr="00AC5C20" w:rsidRDefault="00AC5C20" w:rsidP="00AC5C20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AC5C20">
              <w:rPr>
                <w:rFonts w:asciiTheme="minorHAnsi" w:hAnsiTheme="minorHAnsi" w:cstheme="minorHAnsi"/>
                <w:lang w:val="pl-PL"/>
              </w:rPr>
              <w:t>Strategie backupu, snapshotów i odtwarzania usług chmurowych.</w:t>
            </w:r>
          </w:p>
          <w:p w14:paraId="1D0DEDAF" w14:textId="5515C171" w:rsidR="00AC5C20" w:rsidRPr="00AC5C20" w:rsidRDefault="00AC5C20" w:rsidP="00AC5C20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</w:rPr>
            </w:pPr>
            <w:r w:rsidRPr="00AC5C20">
              <w:rPr>
                <w:rFonts w:asciiTheme="minorHAnsi" w:hAnsiTheme="minorHAnsi" w:cstheme="minorHAnsi"/>
              </w:rPr>
              <w:t>Disaster Recovery i Business Continuity w środowiskach chmurowych.</w:t>
            </w:r>
          </w:p>
          <w:p w14:paraId="3A641257" w14:textId="4532A69C" w:rsidR="00AC5C20" w:rsidRPr="00AC5C20" w:rsidRDefault="00AC5C20" w:rsidP="00AC5C20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AC5C20">
              <w:rPr>
                <w:rFonts w:asciiTheme="minorHAnsi" w:hAnsiTheme="minorHAnsi" w:cstheme="minorHAnsi"/>
                <w:lang w:val="pl-PL"/>
              </w:rPr>
              <w:t>Reagowanie na incydenty bezpieczeństwa w chmurze.</w:t>
            </w:r>
          </w:p>
          <w:p w14:paraId="2C205D30" w14:textId="7EB1D945" w:rsidR="00AC5C20" w:rsidRPr="00AC5C20" w:rsidRDefault="00AC5C20" w:rsidP="00AC5C20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AC5C20">
              <w:rPr>
                <w:rFonts w:asciiTheme="minorHAnsi" w:hAnsiTheme="minorHAnsi" w:cstheme="minorHAnsi"/>
                <w:lang w:val="pl-PL"/>
              </w:rPr>
              <w:t>Podstawy cloud forensics i zabezpieczania dowodów w środowisku chmurowym.</w:t>
            </w:r>
          </w:p>
          <w:p w14:paraId="3146C3A8" w14:textId="64BB2805" w:rsidR="00CC31EE" w:rsidRPr="00C44CC7" w:rsidRDefault="00AC5C20" w:rsidP="00AC5C20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AC5C20">
              <w:rPr>
                <w:rFonts w:asciiTheme="minorHAnsi" w:hAnsiTheme="minorHAnsi" w:cstheme="minorHAnsi"/>
                <w:lang w:val="pl-PL"/>
              </w:rPr>
              <w:t>Postępowanie w przypadku naruszenia danych, przejęcia konta lub błędnej konfiguracji zasobów.</w:t>
            </w:r>
          </w:p>
          <w:p w14:paraId="420CA4AF" w14:textId="77777777" w:rsidR="00AC5C20" w:rsidRPr="00AC5C20" w:rsidRDefault="00AC5C20" w:rsidP="00AC5C20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AC5C20">
              <w:rPr>
                <w:rFonts w:asciiTheme="minorHAnsi" w:hAnsiTheme="minorHAnsi" w:cstheme="minorHAnsi"/>
                <w:b/>
                <w:bCs/>
                <w:lang w:val="pl-PL"/>
              </w:rPr>
              <w:t>Ćwiczenia praktyczne, dobre praktyki i studia przypadków</w:t>
            </w:r>
          </w:p>
          <w:p w14:paraId="4C7C7586" w14:textId="77777777" w:rsidR="00AC5C20" w:rsidRPr="00AC5C20" w:rsidRDefault="00CC31EE" w:rsidP="00AC5C20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t xml:space="preserve"> </w:t>
            </w:r>
            <w:r w:rsidR="00AC5C20" w:rsidRPr="00AC5C20">
              <w:rPr>
                <w:rFonts w:asciiTheme="minorHAnsi" w:hAnsiTheme="minorHAnsi" w:cstheme="minorHAnsi"/>
                <w:lang w:val="pl-PL"/>
              </w:rPr>
              <w:t>Analiza przykładowej architektury środowiska chmurowego.</w:t>
            </w:r>
          </w:p>
          <w:p w14:paraId="5DB57F8D" w14:textId="5B54D1D6" w:rsidR="00AC5C20" w:rsidRPr="00AC5C20" w:rsidRDefault="00AC5C20" w:rsidP="00AC5C20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AC5C20">
              <w:rPr>
                <w:rFonts w:asciiTheme="minorHAnsi" w:hAnsiTheme="minorHAnsi" w:cstheme="minorHAnsi"/>
                <w:lang w:val="pl-PL"/>
              </w:rPr>
              <w:t>Identyfikacja błędnych konfiguracji i nadmiarowych uprawnień.</w:t>
            </w:r>
          </w:p>
          <w:p w14:paraId="16EB3751" w14:textId="0A8E181F" w:rsidR="00AC5C20" w:rsidRPr="00AC5C20" w:rsidRDefault="00AC5C20" w:rsidP="00AC5C20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AC5C20">
              <w:rPr>
                <w:rFonts w:asciiTheme="minorHAnsi" w:hAnsiTheme="minorHAnsi" w:cstheme="minorHAnsi"/>
                <w:lang w:val="pl-PL"/>
              </w:rPr>
              <w:t>Ocena ekspozycji zasobów chmurowych do Internetu.</w:t>
            </w:r>
          </w:p>
          <w:p w14:paraId="58B5D1E6" w14:textId="41DFAF46" w:rsidR="00AC5C20" w:rsidRPr="00AC5C20" w:rsidRDefault="00AC5C20" w:rsidP="00AC5C20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AC5C20">
              <w:rPr>
                <w:rFonts w:asciiTheme="minorHAnsi" w:hAnsiTheme="minorHAnsi" w:cstheme="minorHAnsi"/>
                <w:lang w:val="pl-PL"/>
              </w:rPr>
              <w:t>Konfiguracja podstawowych mechanizmów zabezpieczeń, monitoringu i alertowania.</w:t>
            </w:r>
          </w:p>
          <w:p w14:paraId="37E9FE80" w14:textId="3A13EB64" w:rsidR="00CC31EE" w:rsidRPr="00C44CC7" w:rsidRDefault="00AC5C20" w:rsidP="00AC5C20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AC5C20">
              <w:rPr>
                <w:rFonts w:asciiTheme="minorHAnsi" w:hAnsiTheme="minorHAnsi" w:cstheme="minorHAnsi"/>
                <w:lang w:val="pl-PL"/>
              </w:rPr>
              <w:t>Omówienie przykładów incydentów chmurowych oraz rekomendacji ograniczających ryzyko</w:t>
            </w:r>
            <w:r w:rsidR="00724214" w:rsidRPr="00C44CC7">
              <w:rPr>
                <w:rFonts w:asciiTheme="minorHAnsi" w:hAnsiTheme="minorHAnsi" w:cstheme="minorHAnsi"/>
                <w:lang w:val="pl-PL"/>
              </w:rPr>
              <w:t>.</w:t>
            </w:r>
          </w:p>
        </w:tc>
        <w:tc>
          <w:tcPr>
            <w:tcW w:w="1481" w:type="dxa"/>
          </w:tcPr>
          <w:p w14:paraId="26D535C4" w14:textId="1AE0241E" w:rsidR="0040367C" w:rsidRPr="00C44CC7" w:rsidRDefault="00890599" w:rsidP="0040367C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lastRenderedPageBreak/>
              <w:t xml:space="preserve">Online prowadzone przez </w:t>
            </w:r>
            <w:r w:rsidR="00435E1D" w:rsidRPr="00C44CC7">
              <w:rPr>
                <w:rFonts w:asciiTheme="minorHAnsi" w:hAnsiTheme="minorHAnsi" w:cstheme="minorHAnsi"/>
                <w:lang w:val="pl-PL"/>
              </w:rPr>
              <w:t xml:space="preserve">eksperta </w:t>
            </w:r>
            <w:r w:rsidR="0040367C" w:rsidRPr="00C44CC7">
              <w:rPr>
                <w:rFonts w:asciiTheme="minorHAnsi" w:hAnsiTheme="minorHAnsi" w:cstheme="minorHAnsi"/>
                <w:lang w:val="pl-PL"/>
              </w:rPr>
              <w:t xml:space="preserve">– </w:t>
            </w:r>
            <w:r w:rsidR="0040367C" w:rsidRPr="00C44CC7">
              <w:rPr>
                <w:rFonts w:asciiTheme="minorHAnsi" w:hAnsiTheme="minorHAnsi" w:cstheme="minorHAnsi"/>
                <w:lang w:val="pl-PL"/>
              </w:rPr>
              <w:br/>
            </w:r>
            <w:r w:rsidR="00BF45A0" w:rsidRPr="00C44CC7">
              <w:rPr>
                <w:rFonts w:asciiTheme="minorHAnsi" w:hAnsiTheme="minorHAnsi" w:cstheme="minorHAnsi"/>
                <w:lang w:val="pl-PL"/>
              </w:rPr>
              <w:t>2</w:t>
            </w:r>
            <w:r w:rsidR="0040367C" w:rsidRPr="00C44CC7">
              <w:rPr>
                <w:rFonts w:asciiTheme="minorHAnsi" w:hAnsiTheme="minorHAnsi" w:cstheme="minorHAnsi"/>
                <w:lang w:val="pl-PL"/>
              </w:rPr>
              <w:t xml:space="preserve"> dni – </w:t>
            </w:r>
            <w:r w:rsidR="00435E1D" w:rsidRPr="00C44CC7">
              <w:rPr>
                <w:rFonts w:asciiTheme="minorHAnsi" w:hAnsiTheme="minorHAnsi" w:cstheme="minorHAnsi"/>
                <w:lang w:val="pl-PL"/>
              </w:rPr>
              <w:t xml:space="preserve">ok. </w:t>
            </w:r>
            <w:r w:rsidR="00BF45A0" w:rsidRPr="00C44CC7">
              <w:rPr>
                <w:rFonts w:asciiTheme="minorHAnsi" w:hAnsiTheme="minorHAnsi" w:cstheme="minorHAnsi"/>
                <w:lang w:val="pl-PL"/>
              </w:rPr>
              <w:t>16</w:t>
            </w:r>
            <w:r w:rsidR="009A5731" w:rsidRPr="00C44CC7">
              <w:rPr>
                <w:rFonts w:asciiTheme="minorHAnsi" w:hAnsiTheme="minorHAnsi" w:cstheme="minorHAnsi"/>
                <w:lang w:val="pl-PL"/>
              </w:rPr>
              <w:t xml:space="preserve"> </w:t>
            </w:r>
            <w:r w:rsidR="0040367C" w:rsidRPr="00C44CC7">
              <w:rPr>
                <w:rFonts w:asciiTheme="minorHAnsi" w:hAnsiTheme="minorHAnsi" w:cstheme="minorHAnsi"/>
                <w:lang w:val="pl-PL"/>
              </w:rPr>
              <w:t>godzin</w:t>
            </w:r>
          </w:p>
        </w:tc>
      </w:tr>
    </w:tbl>
    <w:p w14:paraId="3EE3BB5E" w14:textId="77777777" w:rsidR="005C1512" w:rsidRPr="00C44CC7" w:rsidRDefault="005C1512" w:rsidP="005C1512">
      <w:pPr>
        <w:spacing w:after="0" w:line="276" w:lineRule="auto"/>
      </w:pPr>
    </w:p>
    <w:p w14:paraId="326DA0B1" w14:textId="6EFE16EF" w:rsidR="00A94492" w:rsidRPr="00C44CC7" w:rsidRDefault="00A9449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Szkoleni</w:t>
      </w:r>
      <w:r w:rsidR="00D027A2" w:rsidRPr="00C44CC7">
        <w:rPr>
          <w:rFonts w:cs="Calibri"/>
          <w:lang w:val="pl-PL"/>
        </w:rPr>
        <w:t>a</w:t>
      </w:r>
      <w:r w:rsidRPr="00C44CC7">
        <w:rPr>
          <w:rFonts w:cs="Calibri"/>
          <w:lang w:val="pl-PL"/>
        </w:rPr>
        <w:t xml:space="preserve"> </w:t>
      </w:r>
      <w:r w:rsidR="008F0B89" w:rsidRPr="00C44CC7">
        <w:rPr>
          <w:rFonts w:cs="Calibri"/>
          <w:lang w:val="pl-PL"/>
        </w:rPr>
        <w:t>mus</w:t>
      </w:r>
      <w:r w:rsidR="00D027A2" w:rsidRPr="00C44CC7">
        <w:rPr>
          <w:rFonts w:cs="Calibri"/>
          <w:lang w:val="pl-PL"/>
        </w:rPr>
        <w:t>zą</w:t>
      </w:r>
      <w:r w:rsidRPr="00C44CC7">
        <w:rPr>
          <w:rFonts w:cs="Calibri"/>
          <w:lang w:val="pl-PL"/>
        </w:rPr>
        <w:t xml:space="preserve"> być prowadzone w języku polskim.</w:t>
      </w:r>
    </w:p>
    <w:p w14:paraId="34F243AB" w14:textId="77777777" w:rsidR="00435E1D" w:rsidRPr="00C44CC7" w:rsidRDefault="00435E1D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Zamawiający wymaga, aby poziom merytoryczny oraz szczegółowość materiałów szkoleniowych, wykładów, warsztatów i zajęć praktycznych cechowały się wysokim poziomem merytorycznym, tak aby zapewniały uczestnikowi szkolenia zaangażowanie przez liczbę dni wskazaną w powyższej tabeli. Materiały wideo oraz podręcznik powinny być dostępne w formie online.</w:t>
      </w:r>
    </w:p>
    <w:p w14:paraId="2DE2BCA5" w14:textId="769EC6C9" w:rsidR="002B46D3" w:rsidRPr="00C44CC7" w:rsidRDefault="00435E1D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Wykonawca zobowiązany jest do dostarczenia najnowszej oficjalnej wiedzy, tj. danych pochodzących ze źródeł urzędowych, branżowych lub naukowych dostępnych na rynku na dzień składania oferty</w:t>
      </w:r>
      <w:r w:rsidR="002B46D3" w:rsidRPr="00C44CC7">
        <w:rPr>
          <w:rFonts w:cs="Calibri"/>
          <w:lang w:val="pl-PL"/>
        </w:rPr>
        <w:t>.</w:t>
      </w:r>
    </w:p>
    <w:p w14:paraId="39D8213C" w14:textId="6D887AA8" w:rsidR="005C1512" w:rsidRPr="00C44CC7" w:rsidRDefault="009F3F47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Podana</w:t>
      </w:r>
      <w:r w:rsidR="0048246E" w:rsidRPr="00C44CC7">
        <w:rPr>
          <w:rFonts w:cs="Calibri"/>
          <w:lang w:val="pl-PL"/>
        </w:rPr>
        <w:t xml:space="preserve"> przez</w:t>
      </w:r>
      <w:r w:rsidR="009A34D0" w:rsidRPr="00C44CC7">
        <w:rPr>
          <w:rFonts w:cs="Calibri"/>
          <w:lang w:val="pl-PL"/>
        </w:rPr>
        <w:t xml:space="preserve"> Zamawiając</w:t>
      </w:r>
      <w:r w:rsidR="0048246E" w:rsidRPr="00C44CC7">
        <w:rPr>
          <w:rFonts w:cs="Calibri"/>
          <w:lang w:val="pl-PL"/>
        </w:rPr>
        <w:t>ego</w:t>
      </w:r>
      <w:r w:rsidR="009A34D0" w:rsidRPr="00C44CC7">
        <w:rPr>
          <w:rFonts w:cs="Calibri"/>
          <w:lang w:val="pl-PL"/>
        </w:rPr>
        <w:t xml:space="preserve"> liczb</w:t>
      </w:r>
      <w:r w:rsidR="0048246E" w:rsidRPr="00C44CC7">
        <w:rPr>
          <w:rFonts w:cs="Calibri"/>
          <w:lang w:val="pl-PL"/>
        </w:rPr>
        <w:t>a</w:t>
      </w:r>
      <w:r w:rsidR="009A34D0" w:rsidRPr="00C44CC7">
        <w:rPr>
          <w:rFonts w:cs="Calibri"/>
          <w:lang w:val="pl-PL"/>
        </w:rPr>
        <w:t xml:space="preserve"> godzin </w:t>
      </w:r>
      <w:r w:rsidR="0048246E" w:rsidRPr="00C44CC7">
        <w:rPr>
          <w:rFonts w:cs="Calibri"/>
          <w:lang w:val="pl-PL"/>
        </w:rPr>
        <w:t>lub</w:t>
      </w:r>
      <w:r w:rsidR="009A34D0" w:rsidRPr="00C44CC7">
        <w:rPr>
          <w:rFonts w:cs="Calibri"/>
          <w:lang w:val="pl-PL"/>
        </w:rPr>
        <w:t xml:space="preserve"> dni trwania pojedynczego szkolenia</w:t>
      </w:r>
      <w:r w:rsidR="0048246E" w:rsidRPr="00C44CC7">
        <w:rPr>
          <w:rFonts w:cs="Calibri"/>
          <w:lang w:val="pl-PL"/>
        </w:rPr>
        <w:t xml:space="preserve"> mają charakter </w:t>
      </w:r>
      <w:r w:rsidR="005E359A" w:rsidRPr="00C44CC7">
        <w:rPr>
          <w:rFonts w:cs="Calibri"/>
          <w:lang w:val="pl-PL"/>
        </w:rPr>
        <w:t>orientacyjny</w:t>
      </w:r>
      <w:r w:rsidR="0048246E" w:rsidRPr="00C44CC7">
        <w:rPr>
          <w:rFonts w:cs="Calibri"/>
          <w:lang w:val="pl-PL"/>
        </w:rPr>
        <w:t xml:space="preserve">. </w:t>
      </w:r>
      <w:r w:rsidR="009A34D0" w:rsidRPr="00C44CC7">
        <w:rPr>
          <w:rFonts w:cs="Calibri"/>
          <w:lang w:val="pl-PL"/>
        </w:rPr>
        <w:t>Szczegóły te będą uzgadniane podczas realizacji zamówienia, o ile zajdzie taka potrzeba i nie zostały one określone w niniejszej dokumentacji</w:t>
      </w:r>
      <w:r w:rsidR="005C1512" w:rsidRPr="00C44CC7">
        <w:rPr>
          <w:rFonts w:cs="Calibri"/>
          <w:lang w:val="pl-PL"/>
        </w:rPr>
        <w:t xml:space="preserve">. </w:t>
      </w:r>
    </w:p>
    <w:p w14:paraId="6D5581D9" w14:textId="036E1B5C" w:rsidR="005C1512" w:rsidRPr="00C44CC7" w:rsidRDefault="005C151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Sposób realizacji umowy:</w:t>
      </w:r>
    </w:p>
    <w:p w14:paraId="2894832F" w14:textId="3A239B5C" w:rsidR="005D00AA" w:rsidRPr="00C44CC7" w:rsidRDefault="005D00AA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lastRenderedPageBreak/>
        <w:t>Wykonawca zobowiązany jest do przekazania Zamawiającemu agendy szkolenia w formie elektronicznej, na wskazany przez Zamawiającego adres e</w:t>
      </w:r>
      <w:r w:rsidRPr="00C44CC7">
        <w:rPr>
          <w:rFonts w:ascii="Cambria Math" w:hAnsi="Cambria Math" w:cs="Cambria Math"/>
          <w:lang w:val="pl-PL"/>
        </w:rPr>
        <w:t>‑</w:t>
      </w:r>
      <w:r w:rsidRPr="00C44CC7">
        <w:rPr>
          <w:rFonts w:cs="Calibri"/>
          <w:lang w:val="pl-PL"/>
        </w:rPr>
        <w:t xml:space="preserve">mail, w terminie nie później niż </w:t>
      </w:r>
      <w:r w:rsidR="006D15C1">
        <w:rPr>
          <w:rFonts w:cs="Calibri"/>
          <w:lang w:val="pl-PL"/>
        </w:rPr>
        <w:t>7 dni</w:t>
      </w:r>
      <w:r w:rsidRPr="00C44CC7">
        <w:rPr>
          <w:rFonts w:cs="Calibri"/>
          <w:lang w:val="pl-PL"/>
        </w:rPr>
        <w:t xml:space="preserve"> przed planowanym rozpoczęciem szkolenia. Agenda powinna zawierać co najmniej: szczegółowy harmonogram szkolenia, zakres omawianych zagadnień, informacje o prowadzącym oraz formie i strukturze zajęć.</w:t>
      </w:r>
      <w:r w:rsidR="005C1512" w:rsidRPr="00C44CC7">
        <w:rPr>
          <w:rFonts w:cs="Calibri"/>
          <w:lang w:val="pl-PL"/>
        </w:rPr>
        <w:t xml:space="preserve"> </w:t>
      </w:r>
    </w:p>
    <w:p w14:paraId="5952ED0D" w14:textId="7CA482A5" w:rsidR="005C1512" w:rsidRPr="00C44CC7" w:rsidRDefault="00435E1D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W celu realizacji szkolenia w formule online prowadzonych przez eksperta, Wykonawca zobowiązany jest przekazać Zamawiającemu dane dostępowe do szkolenia drogą elektroniczną, na wskazany adres e-mail, nie później niż 5 dni przed planowanym rozpoczęciem szkolenia. Lista uczestników zostanie przekazana do Wykonawcy przez Zamawiającego drogą elektroniczną</w:t>
      </w:r>
      <w:r w:rsidR="009A34D0" w:rsidRPr="00C44CC7">
        <w:rPr>
          <w:rFonts w:cs="Calibri"/>
          <w:lang w:val="pl-PL"/>
        </w:rPr>
        <w:t>.</w:t>
      </w:r>
    </w:p>
    <w:p w14:paraId="2F16864E" w14:textId="4D36644A" w:rsidR="005C1512" w:rsidRPr="00C44CC7" w:rsidRDefault="005C1512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 xml:space="preserve"> </w:t>
      </w:r>
      <w:r w:rsidR="009A34D0" w:rsidRPr="00C44CC7">
        <w:rPr>
          <w:rFonts w:cs="Calibri"/>
          <w:lang w:val="pl-PL"/>
        </w:rPr>
        <w:t xml:space="preserve">Najpóźniej </w:t>
      </w:r>
      <w:r w:rsidR="006D15C1">
        <w:rPr>
          <w:rFonts w:cs="Calibri"/>
          <w:lang w:val="pl-PL"/>
        </w:rPr>
        <w:t>6</w:t>
      </w:r>
      <w:r w:rsidR="009A34D0" w:rsidRPr="00C44CC7">
        <w:rPr>
          <w:rFonts w:cs="Calibri"/>
          <w:lang w:val="pl-PL"/>
        </w:rPr>
        <w:t xml:space="preserve"> dni przed terminem szkolenia, Wykonawca przekaże Zamawiającemu potwierdzenie jego realizacji w formie elektronicznej</w:t>
      </w:r>
      <w:r w:rsidRPr="00C44CC7">
        <w:rPr>
          <w:rFonts w:cs="Calibri"/>
          <w:lang w:val="pl-PL"/>
        </w:rPr>
        <w:t xml:space="preserve">. </w:t>
      </w:r>
    </w:p>
    <w:p w14:paraId="112B5A4C" w14:textId="3AB23909" w:rsidR="005C1512" w:rsidRPr="00C44CC7" w:rsidRDefault="005C1512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 xml:space="preserve"> </w:t>
      </w:r>
      <w:r w:rsidR="009A34D0" w:rsidRPr="00C44CC7">
        <w:rPr>
          <w:rFonts w:cs="Calibri"/>
          <w:lang w:val="pl-PL"/>
        </w:rPr>
        <w:t xml:space="preserve">Informacje organizacyjne dotyczące szkolenia (np. harmonogram, sposób logowania, wymagania techniczne) powinny być przesyłane uczestnikowi szkolenia na jego adres e-mail, nie później niż </w:t>
      </w:r>
      <w:r w:rsidR="00191F61" w:rsidRPr="00C44CC7">
        <w:rPr>
          <w:rFonts w:cs="Calibri"/>
          <w:lang w:val="pl-PL"/>
        </w:rPr>
        <w:t>5</w:t>
      </w:r>
      <w:r w:rsidR="009A34D0" w:rsidRPr="00C44CC7">
        <w:rPr>
          <w:rFonts w:cs="Calibri"/>
          <w:lang w:val="pl-PL"/>
        </w:rPr>
        <w:t xml:space="preserve"> dni przed rozpoczęciem zajęć.</w:t>
      </w:r>
      <w:r w:rsidRPr="00C44CC7">
        <w:rPr>
          <w:rFonts w:cs="Calibri"/>
          <w:lang w:val="pl-PL"/>
        </w:rPr>
        <w:t xml:space="preserve"> </w:t>
      </w:r>
    </w:p>
    <w:p w14:paraId="092FC3E7" w14:textId="38A7902F" w:rsidR="005C1512" w:rsidRPr="00C44CC7" w:rsidRDefault="005C1512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 xml:space="preserve"> </w:t>
      </w:r>
      <w:r w:rsidR="009A34D0" w:rsidRPr="00C44CC7">
        <w:rPr>
          <w:rFonts w:cs="Calibri"/>
          <w:lang w:val="pl-PL"/>
        </w:rPr>
        <w:t>W przypadku zgłoszenia przez Zamawiającego zmiany terminu szkolenia lub uczestnika w przewidzianym terminie, Wykonawca zobowiązany jest dokonać takiej zmiany lub anulacji bez naliczania dodatkowych kosztów.</w:t>
      </w:r>
      <w:r w:rsidR="007F3EDD" w:rsidRPr="00C44CC7">
        <w:rPr>
          <w:rFonts w:cs="Calibri"/>
          <w:lang w:val="pl-PL"/>
        </w:rPr>
        <w:t xml:space="preserve"> Zamawiający zastrzega sobie prawo dokonania zmiany terminu szkolenia najpóźniej </w:t>
      </w:r>
      <w:r w:rsidR="006D15C1">
        <w:rPr>
          <w:rFonts w:cs="Calibri"/>
          <w:lang w:val="pl-PL"/>
        </w:rPr>
        <w:t>5</w:t>
      </w:r>
      <w:r w:rsidR="007F3EDD" w:rsidRPr="00C44CC7">
        <w:rPr>
          <w:rFonts w:cs="Calibri"/>
          <w:lang w:val="pl-PL"/>
        </w:rPr>
        <w:t xml:space="preserve"> dni przed rozpoczęciem szkolenia. Zmiana uczestnika może nastąpić najpóźniej </w:t>
      </w:r>
      <w:r w:rsidR="004C6904" w:rsidRPr="00C44CC7">
        <w:rPr>
          <w:rFonts w:cs="Calibri"/>
          <w:lang w:val="pl-PL"/>
        </w:rPr>
        <w:t>2</w:t>
      </w:r>
      <w:r w:rsidR="007F3EDD" w:rsidRPr="00C44CC7">
        <w:rPr>
          <w:rFonts w:cs="Calibri"/>
          <w:lang w:val="pl-PL"/>
        </w:rPr>
        <w:t xml:space="preserve"> dni przed rozpoczęciem szkolenia.  </w:t>
      </w:r>
    </w:p>
    <w:p w14:paraId="7F00A418" w14:textId="59F04911" w:rsidR="00A94492" w:rsidRPr="00C44CC7" w:rsidRDefault="00A94492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Zamawiający nie dopuszcza formy szkolenia asynchronicznego (np. nagrań VOD) jako głównej formy realizacji zamówienia.</w:t>
      </w:r>
    </w:p>
    <w:p w14:paraId="4AEF811F" w14:textId="3D222B85" w:rsidR="007C2FF8" w:rsidRPr="00C44CC7" w:rsidRDefault="007C2FF8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Wykonawca szkolenia zobowiązany jest do nagrania szkolenia oraz przekazania lub udostępnienia nagrania Zamawiającemu po jego zakończeniu, zgodnie z powszechnie przyjętymi standardami oraz z uwzględnieniem wymagań dotyczących bezpieczeństwa, poufności, ochrony danych osobowych i praw autorskich.</w:t>
      </w:r>
    </w:p>
    <w:p w14:paraId="030919DF" w14:textId="12D49F6E" w:rsidR="001208AA" w:rsidRPr="00C44CC7" w:rsidRDefault="00BD3E19">
      <w:pPr>
        <w:pStyle w:val="Akapitzlist"/>
        <w:numPr>
          <w:ilvl w:val="0"/>
          <w:numId w:val="1"/>
        </w:numPr>
        <w:rPr>
          <w:rFonts w:cs="Calibri"/>
          <w:b/>
          <w:bCs/>
          <w:lang w:val="pl-PL"/>
        </w:rPr>
      </w:pPr>
      <w:r w:rsidRPr="00C44CC7">
        <w:rPr>
          <w:rFonts w:cs="Calibri"/>
          <w:lang w:val="pl-PL"/>
        </w:rPr>
        <w:t xml:space="preserve">Wymagania wobec trenera/trenerów szkolenia </w:t>
      </w:r>
      <w:r w:rsidR="006F14C2" w:rsidRPr="006F14C2">
        <w:rPr>
          <w:rFonts w:cs="Calibri"/>
          <w:b/>
          <w:bCs/>
          <w:lang w:val="pl-PL"/>
        </w:rPr>
        <w:t>Infrastruktura i zabezpieczanie rozwiązań chmurowych</w:t>
      </w:r>
      <w:r w:rsidR="00647D06" w:rsidRPr="00C44CC7">
        <w:rPr>
          <w:rFonts w:cs="Calibri"/>
          <w:b/>
          <w:bCs/>
          <w:lang w:val="pl-PL"/>
        </w:rPr>
        <w:t>.</w:t>
      </w:r>
    </w:p>
    <w:p w14:paraId="6FAE5B26" w14:textId="43D61DCC" w:rsidR="00647D06" w:rsidRPr="00C44CC7" w:rsidRDefault="00647D06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Wykształcenie i kwalifikacje zawodowe:</w:t>
      </w:r>
    </w:p>
    <w:p w14:paraId="254EEE78" w14:textId="77777777" w:rsidR="00647D06" w:rsidRPr="00C44CC7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Wyższe wykształcenie w dziedzinie informatyki, bezpieczeństwa IT lub pokrewnej dziedzinie technicznej</w:t>
      </w:r>
    </w:p>
    <w:p w14:paraId="48380A9F" w14:textId="71AF2D67" w:rsidR="00647D06" w:rsidRPr="00C44CC7" w:rsidRDefault="009E1B9B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9E1B9B">
        <w:rPr>
          <w:rFonts w:cs="Calibri"/>
          <w:lang w:val="pl-PL"/>
        </w:rPr>
        <w:t>Certyfikaty branżowe w zakresie cyberbezpieczeństwa</w:t>
      </w:r>
      <w:r w:rsidR="002D764B" w:rsidRPr="00C44CC7">
        <w:rPr>
          <w:rFonts w:cs="Calibri"/>
          <w:lang w:val="pl-PL"/>
        </w:rPr>
        <w:t xml:space="preserve"> </w:t>
      </w:r>
      <w:r w:rsidR="00E01314" w:rsidRPr="00C44CC7">
        <w:rPr>
          <w:rFonts w:cs="Calibri"/>
          <w:lang w:val="pl-PL"/>
        </w:rPr>
        <w:t>min</w:t>
      </w:r>
      <w:r w:rsidR="002D764B" w:rsidRPr="00C44CC7">
        <w:rPr>
          <w:rFonts w:cs="Calibri"/>
          <w:lang w:val="pl-PL"/>
        </w:rPr>
        <w:t>imum</w:t>
      </w:r>
      <w:r w:rsidR="00E01314" w:rsidRPr="00C44CC7">
        <w:rPr>
          <w:rFonts w:cs="Calibri"/>
          <w:lang w:val="pl-PL"/>
        </w:rPr>
        <w:t xml:space="preserve"> </w:t>
      </w:r>
      <w:r w:rsidR="006D15C1">
        <w:rPr>
          <w:rFonts w:cs="Calibri"/>
          <w:lang w:val="pl-PL"/>
        </w:rPr>
        <w:t>1 z poniższych:</w:t>
      </w:r>
    </w:p>
    <w:p w14:paraId="0BB357FD" w14:textId="12CE6D44" w:rsidR="00647D06" w:rsidRPr="00C44CC7" w:rsidRDefault="00647D06">
      <w:pPr>
        <w:pStyle w:val="Akapitzlist"/>
        <w:numPr>
          <w:ilvl w:val="3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CISSP, CISM, CISA lub równoważne</w:t>
      </w:r>
      <w:r w:rsidR="001578ED" w:rsidRPr="00C44CC7">
        <w:rPr>
          <w:rFonts w:cs="Calibri"/>
          <w:lang w:val="pl-PL"/>
        </w:rPr>
        <w:t>.</w:t>
      </w:r>
    </w:p>
    <w:p w14:paraId="043702A8" w14:textId="77777777" w:rsidR="009E1B9B" w:rsidRDefault="009E1B9B" w:rsidP="00230D25">
      <w:pPr>
        <w:pStyle w:val="Akapitzlist"/>
        <w:numPr>
          <w:ilvl w:val="3"/>
          <w:numId w:val="1"/>
        </w:numPr>
        <w:rPr>
          <w:rFonts w:cs="Calibri"/>
          <w:lang w:val="pl-PL"/>
        </w:rPr>
      </w:pPr>
      <w:r w:rsidRPr="009E1B9B">
        <w:rPr>
          <w:rFonts w:cs="Calibri"/>
          <w:lang w:val="pl-PL"/>
        </w:rPr>
        <w:t>Certyfikaty związane z bezpieczeństwem lub architekturą środowisk chmurowych, np.:</w:t>
      </w:r>
    </w:p>
    <w:p w14:paraId="4A88D2B4" w14:textId="77777777" w:rsidR="009E1B9B" w:rsidRPr="009E1B9B" w:rsidRDefault="009E1B9B" w:rsidP="009E1B9B">
      <w:pPr>
        <w:pStyle w:val="Akapitzlist"/>
        <w:numPr>
          <w:ilvl w:val="4"/>
          <w:numId w:val="1"/>
        </w:numPr>
        <w:rPr>
          <w:rFonts w:cs="Calibri"/>
        </w:rPr>
      </w:pPr>
      <w:r w:rsidRPr="009E1B9B">
        <w:rPr>
          <w:rFonts w:cs="Calibri"/>
        </w:rPr>
        <w:t>Microsoft Certified: Azure Security Engineer Associate,</w:t>
      </w:r>
    </w:p>
    <w:p w14:paraId="7E0812D0" w14:textId="77777777" w:rsidR="009E1B9B" w:rsidRPr="009E1B9B" w:rsidRDefault="009E1B9B" w:rsidP="009E1B9B">
      <w:pPr>
        <w:pStyle w:val="Akapitzlist"/>
        <w:numPr>
          <w:ilvl w:val="4"/>
          <w:numId w:val="1"/>
        </w:numPr>
        <w:rPr>
          <w:rFonts w:cs="Calibri"/>
        </w:rPr>
      </w:pPr>
      <w:r w:rsidRPr="009E1B9B">
        <w:rPr>
          <w:rFonts w:cs="Calibri"/>
        </w:rPr>
        <w:t>Microsoft Certified: Azure Solutions Architect Expert,</w:t>
      </w:r>
    </w:p>
    <w:p w14:paraId="16C6A416" w14:textId="77777777" w:rsidR="009E1B9B" w:rsidRPr="009E1B9B" w:rsidRDefault="009E1B9B" w:rsidP="009E1B9B">
      <w:pPr>
        <w:pStyle w:val="Akapitzlist"/>
        <w:numPr>
          <w:ilvl w:val="4"/>
          <w:numId w:val="1"/>
        </w:numPr>
        <w:rPr>
          <w:rFonts w:cs="Calibri"/>
          <w:lang w:val="pl-PL"/>
        </w:rPr>
      </w:pPr>
      <w:r w:rsidRPr="009E1B9B">
        <w:rPr>
          <w:rFonts w:cs="Calibri"/>
          <w:lang w:val="pl-PL"/>
        </w:rPr>
        <w:t>AWS Certified Security - Specialty,</w:t>
      </w:r>
    </w:p>
    <w:p w14:paraId="5D919078" w14:textId="77777777" w:rsidR="009E1B9B" w:rsidRPr="009E1B9B" w:rsidRDefault="009E1B9B" w:rsidP="009E1B9B">
      <w:pPr>
        <w:pStyle w:val="Akapitzlist"/>
        <w:numPr>
          <w:ilvl w:val="4"/>
          <w:numId w:val="1"/>
        </w:numPr>
        <w:rPr>
          <w:rFonts w:cs="Calibri"/>
          <w:lang w:val="pl-PL"/>
        </w:rPr>
      </w:pPr>
      <w:r w:rsidRPr="009E1B9B">
        <w:rPr>
          <w:rFonts w:cs="Calibri"/>
          <w:lang w:val="pl-PL"/>
        </w:rPr>
        <w:t>AWS Certified Solutions Architect,</w:t>
      </w:r>
    </w:p>
    <w:p w14:paraId="34603971" w14:textId="77777777" w:rsidR="009E1B9B" w:rsidRPr="009E1B9B" w:rsidRDefault="009E1B9B" w:rsidP="009E1B9B">
      <w:pPr>
        <w:pStyle w:val="Akapitzlist"/>
        <w:numPr>
          <w:ilvl w:val="4"/>
          <w:numId w:val="1"/>
        </w:numPr>
        <w:rPr>
          <w:rFonts w:cs="Calibri"/>
        </w:rPr>
      </w:pPr>
      <w:r w:rsidRPr="009E1B9B">
        <w:rPr>
          <w:rFonts w:cs="Calibri"/>
        </w:rPr>
        <w:t>Google Professional Cloud Security Engineer,</w:t>
      </w:r>
    </w:p>
    <w:p w14:paraId="6A886277" w14:textId="77777777" w:rsidR="009E1B9B" w:rsidRPr="009E1B9B" w:rsidRDefault="009E1B9B" w:rsidP="009E1B9B">
      <w:pPr>
        <w:pStyle w:val="Akapitzlist"/>
        <w:numPr>
          <w:ilvl w:val="4"/>
          <w:numId w:val="1"/>
        </w:numPr>
        <w:rPr>
          <w:rFonts w:cs="Calibri"/>
          <w:lang w:val="pl-PL"/>
        </w:rPr>
      </w:pPr>
      <w:r w:rsidRPr="009E1B9B">
        <w:rPr>
          <w:rFonts w:cs="Calibri"/>
          <w:lang w:val="pl-PL"/>
        </w:rPr>
        <w:lastRenderedPageBreak/>
        <w:t>Google Professional Cloud Architect,</w:t>
      </w:r>
    </w:p>
    <w:p w14:paraId="4E4C70A7" w14:textId="786154E7" w:rsidR="00647D06" w:rsidRPr="00C44CC7" w:rsidRDefault="009E1B9B" w:rsidP="009E1B9B">
      <w:pPr>
        <w:pStyle w:val="Akapitzlist"/>
        <w:numPr>
          <w:ilvl w:val="4"/>
          <w:numId w:val="1"/>
        </w:numPr>
        <w:rPr>
          <w:rFonts w:cs="Calibri"/>
          <w:lang w:val="pl-PL"/>
        </w:rPr>
      </w:pPr>
      <w:r w:rsidRPr="009E1B9B">
        <w:rPr>
          <w:rFonts w:cs="Calibri"/>
          <w:lang w:val="pl-PL"/>
        </w:rPr>
        <w:t>lub równoważne</w:t>
      </w:r>
      <w:r w:rsidR="00230D25" w:rsidRPr="00C44CC7">
        <w:rPr>
          <w:rFonts w:cs="Calibri"/>
          <w:lang w:val="pl-PL"/>
        </w:rPr>
        <w:t>.</w:t>
      </w:r>
    </w:p>
    <w:p w14:paraId="3EA5C131" w14:textId="5B2B1C3B" w:rsidR="00647D06" w:rsidRDefault="009E1B9B">
      <w:pPr>
        <w:pStyle w:val="Akapitzlist"/>
        <w:numPr>
          <w:ilvl w:val="3"/>
          <w:numId w:val="1"/>
        </w:numPr>
        <w:rPr>
          <w:rFonts w:cs="Calibri"/>
          <w:lang w:val="pl-PL"/>
        </w:rPr>
      </w:pPr>
      <w:r w:rsidRPr="009E1B9B">
        <w:rPr>
          <w:rFonts w:cs="Calibri"/>
          <w:lang w:val="pl-PL"/>
        </w:rPr>
        <w:t>Certyfikaty związane z bezpieczeństwem infrastruktury, systemów, sieci, DevSecOps lub konteneryzacji, np.:</w:t>
      </w:r>
    </w:p>
    <w:p w14:paraId="4F6BF8C7" w14:textId="77777777" w:rsidR="009E1B9B" w:rsidRPr="009E1B9B" w:rsidRDefault="009E1B9B" w:rsidP="009E1B9B">
      <w:pPr>
        <w:pStyle w:val="Akapitzlist"/>
        <w:numPr>
          <w:ilvl w:val="4"/>
          <w:numId w:val="1"/>
        </w:numPr>
        <w:rPr>
          <w:rFonts w:cs="Calibri"/>
          <w:lang w:val="pl-PL"/>
        </w:rPr>
      </w:pPr>
      <w:r w:rsidRPr="009E1B9B">
        <w:rPr>
          <w:rFonts w:cs="Calibri"/>
          <w:lang w:val="pl-PL"/>
        </w:rPr>
        <w:t>CompTIA Security+,</w:t>
      </w:r>
    </w:p>
    <w:p w14:paraId="7C33DBA8" w14:textId="77777777" w:rsidR="009E1B9B" w:rsidRPr="009E1B9B" w:rsidRDefault="009E1B9B" w:rsidP="009E1B9B">
      <w:pPr>
        <w:pStyle w:val="Akapitzlist"/>
        <w:numPr>
          <w:ilvl w:val="4"/>
          <w:numId w:val="1"/>
        </w:numPr>
        <w:rPr>
          <w:rFonts w:cs="Calibri"/>
          <w:lang w:val="pl-PL"/>
        </w:rPr>
      </w:pPr>
      <w:r w:rsidRPr="009E1B9B">
        <w:rPr>
          <w:rFonts w:cs="Calibri"/>
          <w:lang w:val="pl-PL"/>
        </w:rPr>
        <w:t>CompTIA CySA+,</w:t>
      </w:r>
    </w:p>
    <w:p w14:paraId="6C7EB56A" w14:textId="77777777" w:rsidR="009E1B9B" w:rsidRPr="009E1B9B" w:rsidRDefault="009E1B9B" w:rsidP="009E1B9B">
      <w:pPr>
        <w:pStyle w:val="Akapitzlist"/>
        <w:numPr>
          <w:ilvl w:val="4"/>
          <w:numId w:val="1"/>
        </w:numPr>
        <w:rPr>
          <w:rFonts w:cs="Calibri"/>
          <w:lang w:val="pl-PL"/>
        </w:rPr>
      </w:pPr>
      <w:r w:rsidRPr="009E1B9B">
        <w:rPr>
          <w:rFonts w:cs="Calibri"/>
          <w:lang w:val="pl-PL"/>
        </w:rPr>
        <w:t>Kubernetes Security Specialist,</w:t>
      </w:r>
    </w:p>
    <w:p w14:paraId="5402873D" w14:textId="77777777" w:rsidR="009E1B9B" w:rsidRPr="009E1B9B" w:rsidRDefault="009E1B9B" w:rsidP="009E1B9B">
      <w:pPr>
        <w:pStyle w:val="Akapitzlist"/>
        <w:numPr>
          <w:ilvl w:val="4"/>
          <w:numId w:val="1"/>
        </w:numPr>
        <w:rPr>
          <w:rFonts w:cs="Calibri"/>
          <w:lang w:val="pl-PL"/>
        </w:rPr>
      </w:pPr>
      <w:r w:rsidRPr="009E1B9B">
        <w:rPr>
          <w:rFonts w:cs="Calibri"/>
          <w:lang w:val="pl-PL"/>
        </w:rPr>
        <w:t>Terraform Associate,</w:t>
      </w:r>
    </w:p>
    <w:p w14:paraId="000B0003" w14:textId="77777777" w:rsidR="009E1B9B" w:rsidRPr="009E1B9B" w:rsidRDefault="009E1B9B" w:rsidP="009E1B9B">
      <w:pPr>
        <w:pStyle w:val="Akapitzlist"/>
        <w:numPr>
          <w:ilvl w:val="4"/>
          <w:numId w:val="1"/>
        </w:numPr>
        <w:rPr>
          <w:rFonts w:cs="Calibri"/>
          <w:lang w:val="pl-PL"/>
        </w:rPr>
      </w:pPr>
      <w:r w:rsidRPr="009E1B9B">
        <w:rPr>
          <w:rFonts w:cs="Calibri"/>
          <w:lang w:val="pl-PL"/>
        </w:rPr>
        <w:t>GIAC Cloud Security Automation,</w:t>
      </w:r>
    </w:p>
    <w:p w14:paraId="410C2631" w14:textId="77777777" w:rsidR="009E1B9B" w:rsidRPr="009E1B9B" w:rsidRDefault="009E1B9B" w:rsidP="009E1B9B">
      <w:pPr>
        <w:pStyle w:val="Akapitzlist"/>
        <w:numPr>
          <w:ilvl w:val="4"/>
          <w:numId w:val="1"/>
        </w:numPr>
        <w:rPr>
          <w:rFonts w:cs="Calibri"/>
          <w:lang w:val="pl-PL"/>
        </w:rPr>
      </w:pPr>
      <w:r w:rsidRPr="009E1B9B">
        <w:rPr>
          <w:rFonts w:cs="Calibri"/>
          <w:lang w:val="pl-PL"/>
        </w:rPr>
        <w:t>GIAC Cloud Security Essentials,</w:t>
      </w:r>
    </w:p>
    <w:p w14:paraId="7A66EE32" w14:textId="0A21FB00" w:rsidR="009E1B9B" w:rsidRPr="00C44CC7" w:rsidRDefault="009E1B9B" w:rsidP="009E1B9B">
      <w:pPr>
        <w:pStyle w:val="Akapitzlist"/>
        <w:numPr>
          <w:ilvl w:val="4"/>
          <w:numId w:val="1"/>
        </w:numPr>
        <w:rPr>
          <w:rFonts w:cs="Calibri"/>
          <w:lang w:val="pl-PL"/>
        </w:rPr>
      </w:pPr>
      <w:r w:rsidRPr="009E1B9B">
        <w:rPr>
          <w:rFonts w:cs="Calibri"/>
          <w:lang w:val="pl-PL"/>
        </w:rPr>
        <w:t>lub równoważne.</w:t>
      </w:r>
    </w:p>
    <w:p w14:paraId="6A907B46" w14:textId="0841EE22" w:rsidR="00647D06" w:rsidRPr="00C44CC7" w:rsidRDefault="00647D06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Doświadczenie praktyczne:</w:t>
      </w:r>
    </w:p>
    <w:p w14:paraId="6801BFBD" w14:textId="719DDD0D" w:rsidR="00E01314" w:rsidRPr="00C44CC7" w:rsidRDefault="009E1B9B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9E1B9B">
        <w:rPr>
          <w:rFonts w:cs="Calibri"/>
          <w:lang w:val="pl-PL"/>
        </w:rPr>
        <w:t>Minimum 5 lat doświadczenia zawodowego w obszarze cyberbezpieczeństwa, administracji systemami, bezpieczeństwa infrastruktury, architektury IT, bezpieczeństwa chmury lub utrzymania środowisk chmurowych</w:t>
      </w:r>
      <w:r w:rsidR="00647D06" w:rsidRPr="00C44CC7">
        <w:rPr>
          <w:rFonts w:cs="Calibri"/>
          <w:lang w:val="pl-PL"/>
        </w:rPr>
        <w:t>.</w:t>
      </w:r>
    </w:p>
    <w:p w14:paraId="693DA235" w14:textId="4B12CDD2" w:rsidR="00E01314" w:rsidRPr="009E1B9B" w:rsidRDefault="009E1B9B" w:rsidP="009E1B9B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9E1B9B">
        <w:rPr>
          <w:rFonts w:cs="Calibri"/>
          <w:lang w:val="pl-PL"/>
        </w:rPr>
        <w:t>Doświadczenie praktyczne w projektowaniu, wdrażaniu, utrzymaniu lub zabezpieczaniu środowisk chmurowych</w:t>
      </w:r>
      <w:r>
        <w:rPr>
          <w:rFonts w:cs="Calibri"/>
          <w:lang w:val="pl-PL"/>
        </w:rPr>
        <w:t xml:space="preserve">: </w:t>
      </w:r>
      <w:r w:rsidRPr="009E1B9B">
        <w:rPr>
          <w:rFonts w:cs="Calibri"/>
          <w:lang w:val="pl-PL"/>
        </w:rPr>
        <w:t>Microsoft Azure,</w:t>
      </w:r>
      <w:r>
        <w:rPr>
          <w:rFonts w:cs="Calibri"/>
          <w:lang w:val="pl-PL"/>
        </w:rPr>
        <w:t xml:space="preserve"> </w:t>
      </w:r>
      <w:r w:rsidRPr="009E1B9B">
        <w:rPr>
          <w:rFonts w:cs="Calibri"/>
          <w:lang w:val="pl-PL"/>
        </w:rPr>
        <w:t>Amazon Web Services,</w:t>
      </w:r>
      <w:r>
        <w:rPr>
          <w:rFonts w:cs="Calibri"/>
          <w:lang w:val="pl-PL"/>
        </w:rPr>
        <w:t xml:space="preserve"> </w:t>
      </w:r>
      <w:r w:rsidRPr="009E1B9B">
        <w:rPr>
          <w:rFonts w:cs="Calibri"/>
          <w:lang w:val="pl-PL"/>
        </w:rPr>
        <w:t>Google Cloud Platform</w:t>
      </w:r>
      <w:r>
        <w:rPr>
          <w:rFonts w:cs="Calibri"/>
          <w:lang w:val="pl-PL"/>
        </w:rPr>
        <w:t xml:space="preserve"> </w:t>
      </w:r>
      <w:r w:rsidRPr="009E1B9B">
        <w:rPr>
          <w:rFonts w:cs="Calibri"/>
          <w:lang w:val="pl-PL"/>
        </w:rPr>
        <w:t>lub równoważnej.</w:t>
      </w:r>
    </w:p>
    <w:p w14:paraId="132A7D62" w14:textId="4363DB73" w:rsidR="00E01314" w:rsidRPr="00C44CC7" w:rsidRDefault="009E1B9B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9E1B9B">
        <w:rPr>
          <w:rFonts w:cs="Calibri"/>
          <w:lang w:val="pl-PL"/>
        </w:rPr>
        <w:t>Doświadczenie w zakresie bezpieczeństwa tożsamości i dostępu w środowiskach chmurowych</w:t>
      </w:r>
      <w:r w:rsidR="00647D06" w:rsidRPr="00C44CC7">
        <w:rPr>
          <w:rFonts w:cs="Calibri"/>
          <w:lang w:val="pl-PL"/>
        </w:rPr>
        <w:t>.</w:t>
      </w:r>
    </w:p>
    <w:p w14:paraId="754874A0" w14:textId="77AF23A5" w:rsidR="009E1B9B" w:rsidRDefault="009E1B9B" w:rsidP="00834A62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9E1B9B">
        <w:rPr>
          <w:rFonts w:cs="Calibri"/>
          <w:lang w:val="pl-PL"/>
        </w:rPr>
        <w:t>Doświadczenie w zakresie zabezpieczania infrastruktury chmurowej</w:t>
      </w:r>
      <w:r>
        <w:rPr>
          <w:rFonts w:cs="Calibri"/>
          <w:lang w:val="pl-PL"/>
        </w:rPr>
        <w:t>.</w:t>
      </w:r>
    </w:p>
    <w:p w14:paraId="3D6791F0" w14:textId="042B742B" w:rsidR="00834A62" w:rsidRPr="00C44CC7" w:rsidRDefault="009E1B9B" w:rsidP="00834A62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9E1B9B">
        <w:rPr>
          <w:rFonts w:cs="Calibri"/>
          <w:lang w:val="pl-PL"/>
        </w:rPr>
        <w:t>Doświadczenie w zakresie ochrony danych w chmurze</w:t>
      </w:r>
      <w:r w:rsidR="00834A62" w:rsidRPr="00C44CC7">
        <w:rPr>
          <w:rFonts w:cs="Calibri"/>
          <w:lang w:val="pl-PL"/>
        </w:rPr>
        <w:t>.</w:t>
      </w:r>
    </w:p>
    <w:p w14:paraId="5DB00501" w14:textId="3F6A523B" w:rsidR="00834A62" w:rsidRPr="00C44CC7" w:rsidRDefault="009E1B9B" w:rsidP="00834A62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9E1B9B">
        <w:rPr>
          <w:rFonts w:cs="Calibri"/>
          <w:lang w:val="pl-PL"/>
        </w:rPr>
        <w:t>Doświadczenie w identyfikacji i ograniczaniu typowych ryzyk chmurowych</w:t>
      </w:r>
      <w:r w:rsidR="005A54BF" w:rsidRPr="00C44CC7">
        <w:rPr>
          <w:rFonts w:cs="Calibri"/>
          <w:lang w:val="pl-PL"/>
        </w:rPr>
        <w:t>.</w:t>
      </w:r>
    </w:p>
    <w:p w14:paraId="4714CB2C" w14:textId="77777777" w:rsidR="00E01314" w:rsidRPr="00C44CC7" w:rsidRDefault="00647D06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Doświadczenie szkoleniowe</w:t>
      </w:r>
      <w:r w:rsidR="00E01314" w:rsidRPr="00C44CC7">
        <w:rPr>
          <w:rFonts w:cs="Calibri"/>
          <w:lang w:val="pl-PL"/>
        </w:rPr>
        <w:t>:</w:t>
      </w:r>
    </w:p>
    <w:p w14:paraId="4E2106D7" w14:textId="797431B4" w:rsidR="00E01314" w:rsidRPr="00C44CC7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 xml:space="preserve">Minimum </w:t>
      </w:r>
      <w:r w:rsidR="008154DF" w:rsidRPr="00C44CC7">
        <w:rPr>
          <w:rFonts w:cs="Calibri"/>
          <w:lang w:val="pl-PL"/>
        </w:rPr>
        <w:t>2</w:t>
      </w:r>
      <w:r w:rsidRPr="00C44CC7">
        <w:rPr>
          <w:rFonts w:cs="Calibri"/>
          <w:lang w:val="pl-PL"/>
        </w:rPr>
        <w:t xml:space="preserve"> lata doświadczenia w prowadzeniu szkoleń technicznych dla kadry IT, preferowane szkolenia online.</w:t>
      </w:r>
    </w:p>
    <w:p w14:paraId="15E2CDD4" w14:textId="6C6D7198" w:rsidR="00E01314" w:rsidRPr="009E1B9B" w:rsidRDefault="00647D06" w:rsidP="00F045DD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9E1B9B">
        <w:rPr>
          <w:rFonts w:cs="Calibri"/>
          <w:lang w:val="pl-PL"/>
        </w:rPr>
        <w:t xml:space="preserve">Umiejętność prowadzenia zajęć interaktywnych, warsztatów i symulacji </w:t>
      </w:r>
      <w:r w:rsidR="00834A62" w:rsidRPr="009E1B9B">
        <w:rPr>
          <w:rFonts w:cs="Calibri"/>
          <w:lang w:val="pl-PL"/>
        </w:rPr>
        <w:t>bezpieczeństwa</w:t>
      </w:r>
      <w:r w:rsidR="009E1B9B" w:rsidRPr="009E1B9B">
        <w:rPr>
          <w:rFonts w:cs="Calibri"/>
          <w:lang w:val="pl-PL"/>
        </w:rPr>
        <w:t xml:space="preserve"> chmury</w:t>
      </w:r>
      <w:r w:rsidR="009E1B9B">
        <w:rPr>
          <w:rFonts w:cs="Calibri"/>
          <w:lang w:val="pl-PL"/>
        </w:rPr>
        <w:t xml:space="preserve"> </w:t>
      </w:r>
      <w:r w:rsidRPr="009E1B9B">
        <w:rPr>
          <w:rFonts w:cs="Calibri"/>
          <w:lang w:val="pl-PL"/>
        </w:rPr>
        <w:t>w środowisku wirtualnym.</w:t>
      </w:r>
    </w:p>
    <w:p w14:paraId="22979BCE" w14:textId="3B6888E7" w:rsidR="00E01314" w:rsidRPr="00C44CC7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Doświadczenie w prowadzeniu ćwiczeń tabletop i laboratoriów online.</w:t>
      </w:r>
    </w:p>
    <w:p w14:paraId="62905A9D" w14:textId="7114EA9F" w:rsidR="00E01314" w:rsidRPr="00C44CC7" w:rsidRDefault="00647D06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Znajomość technologii i narzędzi</w:t>
      </w:r>
      <w:r w:rsidR="002E3C4C" w:rsidRPr="00C44CC7">
        <w:rPr>
          <w:rFonts w:cs="Calibri"/>
          <w:lang w:val="pl-PL"/>
        </w:rPr>
        <w:t>:</w:t>
      </w:r>
    </w:p>
    <w:p w14:paraId="09663170" w14:textId="4AB88114" w:rsidR="005A54BF" w:rsidRPr="00C44CC7" w:rsidRDefault="009E1B9B" w:rsidP="00834A62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9E1B9B">
        <w:rPr>
          <w:rFonts w:cs="Calibri"/>
          <w:lang w:val="pl-PL"/>
        </w:rPr>
        <w:t>Praktyczna znajomość co najmniej jednej platformy chmurowej, takiej jak</w:t>
      </w:r>
      <w:r w:rsidR="005A54BF" w:rsidRPr="00C44CC7">
        <w:rPr>
          <w:rFonts w:cs="Calibri"/>
          <w:lang w:val="pl-PL"/>
        </w:rPr>
        <w:t>:</w:t>
      </w:r>
    </w:p>
    <w:p w14:paraId="2DE1BE70" w14:textId="77777777" w:rsidR="009E1B9B" w:rsidRPr="009E1B9B" w:rsidRDefault="009E1B9B" w:rsidP="00353F73">
      <w:pPr>
        <w:pStyle w:val="Akapitzlist"/>
        <w:numPr>
          <w:ilvl w:val="3"/>
          <w:numId w:val="1"/>
        </w:numPr>
        <w:spacing w:after="0"/>
        <w:rPr>
          <w:rFonts w:cs="Calibri"/>
          <w:lang w:val="pl-PL"/>
        </w:rPr>
      </w:pPr>
      <w:r w:rsidRPr="009E1B9B">
        <w:rPr>
          <w:rFonts w:cs="Calibri"/>
          <w:lang w:val="pl-PL"/>
        </w:rPr>
        <w:t>Microsoft Azure,</w:t>
      </w:r>
    </w:p>
    <w:p w14:paraId="4853A528" w14:textId="77777777" w:rsidR="009E1B9B" w:rsidRPr="009E1B9B" w:rsidRDefault="009E1B9B" w:rsidP="00353F73">
      <w:pPr>
        <w:pStyle w:val="Akapitzlist"/>
        <w:numPr>
          <w:ilvl w:val="3"/>
          <w:numId w:val="1"/>
        </w:numPr>
        <w:spacing w:after="0"/>
        <w:rPr>
          <w:rFonts w:cs="Calibri"/>
          <w:lang w:val="pl-PL"/>
        </w:rPr>
      </w:pPr>
      <w:r w:rsidRPr="009E1B9B">
        <w:rPr>
          <w:rFonts w:cs="Calibri"/>
          <w:lang w:val="pl-PL"/>
        </w:rPr>
        <w:t>Amazon Web Services,</w:t>
      </w:r>
    </w:p>
    <w:p w14:paraId="4BF3BA89" w14:textId="77777777" w:rsidR="009E1B9B" w:rsidRPr="009E1B9B" w:rsidRDefault="009E1B9B" w:rsidP="00353F73">
      <w:pPr>
        <w:pStyle w:val="Akapitzlist"/>
        <w:numPr>
          <w:ilvl w:val="3"/>
          <w:numId w:val="1"/>
        </w:numPr>
        <w:spacing w:after="0"/>
        <w:rPr>
          <w:rFonts w:cs="Calibri"/>
          <w:lang w:val="pl-PL"/>
        </w:rPr>
      </w:pPr>
      <w:r w:rsidRPr="009E1B9B">
        <w:rPr>
          <w:rFonts w:cs="Calibri"/>
          <w:lang w:val="pl-PL"/>
        </w:rPr>
        <w:t>Google Cloud Platform,</w:t>
      </w:r>
    </w:p>
    <w:p w14:paraId="6C11814A" w14:textId="6047ECCA" w:rsidR="00E01314" w:rsidRPr="00C44CC7" w:rsidRDefault="009E1B9B" w:rsidP="00C06CF7">
      <w:pPr>
        <w:pStyle w:val="Akapitzlist"/>
        <w:numPr>
          <w:ilvl w:val="3"/>
          <w:numId w:val="1"/>
        </w:numPr>
        <w:rPr>
          <w:rFonts w:cs="Calibri"/>
          <w:lang w:val="pl-PL"/>
        </w:rPr>
      </w:pPr>
      <w:r w:rsidRPr="009E1B9B">
        <w:rPr>
          <w:rFonts w:cs="Calibri"/>
          <w:lang w:val="pl-PL"/>
        </w:rPr>
        <w:t>lub równoważnej</w:t>
      </w:r>
      <w:r w:rsidR="005A54BF" w:rsidRPr="00C44CC7">
        <w:rPr>
          <w:rFonts w:cs="Calibri"/>
          <w:lang w:val="pl-PL"/>
        </w:rPr>
        <w:t>.</w:t>
      </w:r>
    </w:p>
    <w:p w14:paraId="167AA7DA" w14:textId="6A9842A3" w:rsidR="00647D06" w:rsidRDefault="009E1B9B" w:rsidP="00C06CF7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9E1B9B">
        <w:rPr>
          <w:rFonts w:cs="Calibri"/>
          <w:lang w:val="pl-PL"/>
        </w:rPr>
        <w:t>Znajomość narzędzi i usług wykorzystywanych do zarządzania bezpieczeństwem środowisk chmurowych</w:t>
      </w:r>
      <w:r>
        <w:rPr>
          <w:rFonts w:cs="Calibri"/>
          <w:lang w:val="pl-PL"/>
        </w:rPr>
        <w:t>.</w:t>
      </w:r>
    </w:p>
    <w:p w14:paraId="5BA56283" w14:textId="061D127C" w:rsidR="009E1B9B" w:rsidRDefault="009E1B9B" w:rsidP="009E1B9B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9E1B9B">
        <w:rPr>
          <w:rFonts w:cs="Calibri"/>
          <w:lang w:val="pl-PL"/>
        </w:rPr>
        <w:lastRenderedPageBreak/>
        <w:t>Praktyczna znajomość rozwiązań lub klas rozwiązań takich jak</w:t>
      </w:r>
      <w:r>
        <w:rPr>
          <w:rFonts w:cs="Calibri"/>
          <w:lang w:val="pl-PL"/>
        </w:rPr>
        <w:t>:</w:t>
      </w:r>
    </w:p>
    <w:p w14:paraId="1186C1DD" w14:textId="77777777" w:rsidR="009E1B9B" w:rsidRPr="009E1B9B" w:rsidRDefault="009E1B9B" w:rsidP="009E1B9B">
      <w:pPr>
        <w:pStyle w:val="Akapitzlist"/>
        <w:numPr>
          <w:ilvl w:val="3"/>
          <w:numId w:val="1"/>
        </w:numPr>
        <w:spacing w:after="0"/>
        <w:rPr>
          <w:rFonts w:cs="Calibri"/>
          <w:lang w:val="pl-PL"/>
        </w:rPr>
      </w:pPr>
      <w:r w:rsidRPr="009E1B9B">
        <w:rPr>
          <w:rFonts w:cs="Calibri"/>
          <w:lang w:val="pl-PL"/>
        </w:rPr>
        <w:t>CSPM,</w:t>
      </w:r>
    </w:p>
    <w:p w14:paraId="79C7EF95" w14:textId="77777777" w:rsidR="009E1B9B" w:rsidRPr="009E1B9B" w:rsidRDefault="009E1B9B" w:rsidP="009E1B9B">
      <w:pPr>
        <w:pStyle w:val="Akapitzlist"/>
        <w:numPr>
          <w:ilvl w:val="3"/>
          <w:numId w:val="1"/>
        </w:numPr>
        <w:spacing w:after="0"/>
        <w:rPr>
          <w:rFonts w:cs="Calibri"/>
          <w:lang w:val="pl-PL"/>
        </w:rPr>
      </w:pPr>
      <w:r w:rsidRPr="009E1B9B">
        <w:rPr>
          <w:rFonts w:cs="Calibri"/>
          <w:lang w:val="pl-PL"/>
        </w:rPr>
        <w:t>CWPP,</w:t>
      </w:r>
    </w:p>
    <w:p w14:paraId="063F1F18" w14:textId="77777777" w:rsidR="009E1B9B" w:rsidRPr="009E1B9B" w:rsidRDefault="009E1B9B" w:rsidP="009E1B9B">
      <w:pPr>
        <w:pStyle w:val="Akapitzlist"/>
        <w:numPr>
          <w:ilvl w:val="3"/>
          <w:numId w:val="1"/>
        </w:numPr>
        <w:spacing w:after="0"/>
        <w:rPr>
          <w:rFonts w:cs="Calibri"/>
          <w:lang w:val="pl-PL"/>
        </w:rPr>
      </w:pPr>
      <w:r w:rsidRPr="009E1B9B">
        <w:rPr>
          <w:rFonts w:cs="Calibri"/>
          <w:lang w:val="pl-PL"/>
        </w:rPr>
        <w:t>CNAPP,</w:t>
      </w:r>
    </w:p>
    <w:p w14:paraId="3E9887DA" w14:textId="77777777" w:rsidR="009E1B9B" w:rsidRPr="009E1B9B" w:rsidRDefault="009E1B9B" w:rsidP="009E1B9B">
      <w:pPr>
        <w:pStyle w:val="Akapitzlist"/>
        <w:numPr>
          <w:ilvl w:val="3"/>
          <w:numId w:val="1"/>
        </w:numPr>
        <w:spacing w:after="0"/>
        <w:rPr>
          <w:rFonts w:cs="Calibri"/>
          <w:lang w:val="pl-PL"/>
        </w:rPr>
      </w:pPr>
      <w:r w:rsidRPr="009E1B9B">
        <w:rPr>
          <w:rFonts w:cs="Calibri"/>
          <w:lang w:val="pl-PL"/>
        </w:rPr>
        <w:t>SIEM,</w:t>
      </w:r>
    </w:p>
    <w:p w14:paraId="7CA08F82" w14:textId="77777777" w:rsidR="009E1B9B" w:rsidRPr="009E1B9B" w:rsidRDefault="009E1B9B" w:rsidP="009E1B9B">
      <w:pPr>
        <w:pStyle w:val="Akapitzlist"/>
        <w:numPr>
          <w:ilvl w:val="3"/>
          <w:numId w:val="1"/>
        </w:numPr>
        <w:spacing w:after="0"/>
        <w:rPr>
          <w:rFonts w:cs="Calibri"/>
          <w:lang w:val="pl-PL"/>
        </w:rPr>
      </w:pPr>
      <w:r w:rsidRPr="009E1B9B">
        <w:rPr>
          <w:rFonts w:cs="Calibri"/>
          <w:lang w:val="pl-PL"/>
        </w:rPr>
        <w:t>Defender for Cloud lub rozwiązania równoważne,</w:t>
      </w:r>
    </w:p>
    <w:p w14:paraId="36AE5BD9" w14:textId="77777777" w:rsidR="009E1B9B" w:rsidRPr="009E1B9B" w:rsidRDefault="009E1B9B" w:rsidP="009E1B9B">
      <w:pPr>
        <w:pStyle w:val="Akapitzlist"/>
        <w:numPr>
          <w:ilvl w:val="3"/>
          <w:numId w:val="1"/>
        </w:numPr>
        <w:spacing w:after="0"/>
        <w:rPr>
          <w:rFonts w:cs="Calibri"/>
          <w:lang w:val="pl-PL"/>
        </w:rPr>
      </w:pPr>
      <w:r w:rsidRPr="009E1B9B">
        <w:rPr>
          <w:rFonts w:cs="Calibri"/>
          <w:lang w:val="pl-PL"/>
        </w:rPr>
        <w:t>Security Hub lub rozwiązania równoważne,</w:t>
      </w:r>
    </w:p>
    <w:p w14:paraId="49D5812A" w14:textId="5A0663C7" w:rsidR="009E1B9B" w:rsidRDefault="009E1B9B" w:rsidP="007E1D48">
      <w:pPr>
        <w:pStyle w:val="Akapitzlist"/>
        <w:numPr>
          <w:ilvl w:val="3"/>
          <w:numId w:val="1"/>
        </w:numPr>
        <w:rPr>
          <w:rFonts w:cs="Calibri"/>
          <w:lang w:val="pl-PL"/>
        </w:rPr>
      </w:pPr>
      <w:r w:rsidRPr="009E1B9B">
        <w:rPr>
          <w:rFonts w:cs="Calibri"/>
          <w:lang w:val="pl-PL"/>
        </w:rPr>
        <w:t>Cloud Logging/Monitoring lub rozwiązania równoważne.</w:t>
      </w:r>
    </w:p>
    <w:p w14:paraId="66025149" w14:textId="3E529EEA" w:rsidR="009E1B9B" w:rsidRDefault="009E1B9B" w:rsidP="009E1B9B">
      <w:pPr>
        <w:pStyle w:val="Akapitzlist"/>
        <w:numPr>
          <w:ilvl w:val="2"/>
          <w:numId w:val="1"/>
        </w:numPr>
        <w:spacing w:after="0"/>
        <w:rPr>
          <w:rFonts w:cs="Calibri"/>
          <w:lang w:val="pl-PL"/>
        </w:rPr>
      </w:pPr>
      <w:r w:rsidRPr="009E1B9B">
        <w:rPr>
          <w:rFonts w:cs="Calibri"/>
          <w:lang w:val="pl-PL"/>
        </w:rPr>
        <w:t>Znajomość podstaw bezpieczeństwa kontenerów i Kubernetes.</w:t>
      </w:r>
    </w:p>
    <w:p w14:paraId="0ACCE20F" w14:textId="77777777" w:rsidR="00C06CF7" w:rsidRDefault="00C06CF7" w:rsidP="00C06CF7">
      <w:pPr>
        <w:pStyle w:val="Akapitzlist"/>
        <w:spacing w:after="0"/>
        <w:ind w:left="1224"/>
        <w:rPr>
          <w:rFonts w:cs="Calibri"/>
          <w:lang w:val="pl-PL"/>
        </w:rPr>
      </w:pPr>
    </w:p>
    <w:p w14:paraId="6ACC838A" w14:textId="786FFD26" w:rsidR="00C06CF7" w:rsidRDefault="00C06CF7" w:rsidP="00C06CF7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C06CF7">
        <w:rPr>
          <w:rFonts w:cs="Calibri"/>
          <w:lang w:val="pl-PL"/>
        </w:rPr>
        <w:t>Znajomość specyfiki sektora ochrony zdrowia</w:t>
      </w:r>
    </w:p>
    <w:p w14:paraId="38424A2B" w14:textId="20496011" w:rsidR="00C06CF7" w:rsidRDefault="00C06CF7" w:rsidP="00C06CF7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06CF7">
        <w:rPr>
          <w:rFonts w:cs="Calibri"/>
          <w:lang w:val="pl-PL"/>
        </w:rPr>
        <w:t>Znajomość ryzyk związanych z przetwarzaniem danych osobowych i danych medycznych w środowiskach chmurowych.</w:t>
      </w:r>
    </w:p>
    <w:p w14:paraId="5D5A23BA" w14:textId="616536BA" w:rsidR="00C06CF7" w:rsidRDefault="00C06CF7" w:rsidP="00C06CF7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06CF7">
        <w:rPr>
          <w:rFonts w:cs="Calibri"/>
          <w:lang w:val="pl-PL"/>
        </w:rPr>
        <w:t>Znajomość podstawowych wymagań dotyczących ochrony danych osobowych, w tym RODO, w kontekście wykorzystania usług chmurowych.</w:t>
      </w:r>
    </w:p>
    <w:p w14:paraId="048FD0D2" w14:textId="4A757F01" w:rsidR="00C06CF7" w:rsidRDefault="00C06CF7" w:rsidP="00C06CF7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06CF7">
        <w:rPr>
          <w:rFonts w:cs="Calibri"/>
          <w:lang w:val="pl-PL"/>
        </w:rPr>
        <w:t>Umiejętność odniesienia omawianych zagadnień do systemów i usług wykorzystywanych w sektorze ochrony zdrowia, w szczególności systemów przetwarzających dane pacjentów, dokumentację medyczną oraz dane uwierzytelniające.</w:t>
      </w:r>
    </w:p>
    <w:p w14:paraId="552458CB" w14:textId="3521D46A" w:rsidR="00C06CF7" w:rsidRDefault="00C06CF7" w:rsidP="00C06CF7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06CF7">
        <w:rPr>
          <w:rFonts w:cs="Calibri"/>
          <w:lang w:val="pl-PL"/>
        </w:rPr>
        <w:t>Znajomość zagadnień związanych z ciągłością działania, backupem, odtwarzaniem danych oraz odpornością środowisk chmurowych wykorzystywanych przez podmioty medyczne.</w:t>
      </w:r>
    </w:p>
    <w:p w14:paraId="12D1272D" w14:textId="421FB305" w:rsidR="00C06CF7" w:rsidRDefault="00C06CF7" w:rsidP="00C06CF7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06CF7">
        <w:rPr>
          <w:rFonts w:cs="Calibri"/>
          <w:lang w:val="pl-PL"/>
        </w:rPr>
        <w:t>Umiejętność wskazania dobrych praktyk w zakresie projektowania i zabezpieczania środowisk chmurowych wykorzystywanych do przetwarzania danych wrażliwych.</w:t>
      </w:r>
    </w:p>
    <w:p w14:paraId="67540C52" w14:textId="77777777" w:rsidR="009E1B9B" w:rsidRPr="009E1B9B" w:rsidRDefault="009E1B9B" w:rsidP="009E1B9B">
      <w:pPr>
        <w:pStyle w:val="Akapitzlist"/>
        <w:spacing w:after="0"/>
        <w:ind w:left="1224"/>
        <w:rPr>
          <w:rFonts w:cs="Calibri"/>
          <w:lang w:val="pl-PL"/>
        </w:rPr>
      </w:pPr>
    </w:p>
    <w:p w14:paraId="61883368" w14:textId="77777777" w:rsidR="00E01314" w:rsidRPr="00C44CC7" w:rsidRDefault="00647D06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Kompetencje interpersonalne i dydaktyczne</w:t>
      </w:r>
      <w:r w:rsidR="00E01314" w:rsidRPr="00C44CC7">
        <w:rPr>
          <w:rFonts w:cs="Calibri"/>
          <w:lang w:val="pl-PL"/>
        </w:rPr>
        <w:t>:</w:t>
      </w:r>
    </w:p>
    <w:p w14:paraId="7C1710BB" w14:textId="77777777" w:rsidR="00E01314" w:rsidRPr="00C44CC7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Umiejętność przekazywania wiedzy technicznej w sposób zrozumiały dla kadry IT.</w:t>
      </w:r>
    </w:p>
    <w:p w14:paraId="742FF00E" w14:textId="77777777" w:rsidR="00E01314" w:rsidRPr="00C44CC7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Umiejętność moderowania dyskusji, odpowiadania na pytania i prowadzenia praktycznych ćwiczeń online.</w:t>
      </w:r>
    </w:p>
    <w:p w14:paraId="0A4811FD" w14:textId="7DB5EEC4" w:rsidR="00E01314" w:rsidRPr="00C44CC7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Umiejętność analizowania realnych przypadków incydentów bezpieczeństwa i omawiania ich w kontekście</w:t>
      </w:r>
      <w:r w:rsidR="0058243F" w:rsidRPr="00C44CC7">
        <w:rPr>
          <w:rFonts w:cs="Calibri"/>
          <w:lang w:val="pl-PL"/>
        </w:rPr>
        <w:t xml:space="preserve"> </w:t>
      </w:r>
      <w:r w:rsidR="00353F73">
        <w:rPr>
          <w:rFonts w:cs="Calibri"/>
          <w:lang w:val="pl-PL"/>
        </w:rPr>
        <w:t>bezpieczeństwa chmurowego</w:t>
      </w:r>
      <w:r w:rsidR="001C23F3" w:rsidRPr="00C44CC7">
        <w:rPr>
          <w:rFonts w:cs="Calibri"/>
          <w:lang w:val="pl-PL"/>
        </w:rPr>
        <w:t>.</w:t>
      </w:r>
    </w:p>
    <w:p w14:paraId="60E09C25" w14:textId="77777777" w:rsidR="00E01314" w:rsidRPr="00C44CC7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Umiejętność pracy z grupą w środowisku online, aktywizowania uczestników i prowadzenia sesji Q&amp;A.</w:t>
      </w:r>
    </w:p>
    <w:p w14:paraId="1E6D00E1" w14:textId="77777777" w:rsidR="00E01314" w:rsidRPr="00C44CC7" w:rsidRDefault="00647D06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Dodatkowe wymagania</w:t>
      </w:r>
      <w:r w:rsidR="00E01314" w:rsidRPr="00C44CC7">
        <w:rPr>
          <w:rFonts w:cs="Calibri"/>
          <w:lang w:val="pl-PL"/>
        </w:rPr>
        <w:t>:</w:t>
      </w:r>
    </w:p>
    <w:p w14:paraId="494C266C" w14:textId="77777777" w:rsidR="00E01314" w:rsidRPr="00C44CC7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Dostępność do prowadzenia szkolenia w formie online z wykorzystaniem platformy z możliwością prezentacji, czatu, współpracy w breakout rooms i współdzielenia ekranu</w:t>
      </w:r>
      <w:r w:rsidR="00E01314" w:rsidRPr="00C44CC7">
        <w:rPr>
          <w:rFonts w:cs="Calibri"/>
          <w:lang w:val="pl-PL"/>
        </w:rPr>
        <w:t>.</w:t>
      </w:r>
    </w:p>
    <w:p w14:paraId="7DF80CE4" w14:textId="77777777" w:rsidR="00E01314" w:rsidRPr="00C44CC7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Przygotowanie materiałów szkoleniowych wysokiej jakości: prezentacje PDF, checklisty IR, przykłady praktyczne, laboratoria online, studia przypadków</w:t>
      </w:r>
      <w:r w:rsidR="00E01314" w:rsidRPr="00C44CC7">
        <w:rPr>
          <w:rFonts w:cs="Calibri"/>
          <w:lang w:val="pl-PL"/>
        </w:rPr>
        <w:t>.</w:t>
      </w:r>
    </w:p>
    <w:p w14:paraId="75DBED07" w14:textId="10328A80" w:rsidR="00647D06" w:rsidRPr="00C44CC7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Możliwość udostępnienia uczestnikom środowiska wirtualnego do ćwiczeń praktycznych.</w:t>
      </w:r>
    </w:p>
    <w:p w14:paraId="143B7182" w14:textId="77777777" w:rsidR="009F3F47" w:rsidRPr="00C44CC7" w:rsidRDefault="009F3F47" w:rsidP="009F3F47">
      <w:pPr>
        <w:pStyle w:val="Akapitzlist"/>
        <w:spacing w:after="0" w:line="276" w:lineRule="auto"/>
        <w:ind w:left="792"/>
        <w:rPr>
          <w:rFonts w:cs="Calibri"/>
          <w:lang w:val="pl-PL"/>
        </w:rPr>
      </w:pPr>
    </w:p>
    <w:p w14:paraId="6B2F1BC5" w14:textId="77777777" w:rsidR="00341E74" w:rsidRPr="00C44CC7" w:rsidRDefault="00341E74">
      <w:pPr>
        <w:pStyle w:val="Akapitzlist"/>
        <w:numPr>
          <w:ilvl w:val="0"/>
          <w:numId w:val="1"/>
        </w:numPr>
        <w:spacing w:after="0" w:line="276" w:lineRule="auto"/>
        <w:rPr>
          <w:rFonts w:cs="Calibri"/>
          <w:b/>
          <w:bCs/>
          <w:lang w:val="pl-PL"/>
        </w:rPr>
      </w:pPr>
      <w:r w:rsidRPr="00C44CC7">
        <w:rPr>
          <w:rFonts w:cs="Calibri"/>
          <w:b/>
          <w:bCs/>
          <w:lang w:val="pl-PL"/>
        </w:rPr>
        <w:lastRenderedPageBreak/>
        <w:t>Ogólne zasady realizacji szkoleń w zakresie ochrony danych osobowych</w:t>
      </w:r>
    </w:p>
    <w:p w14:paraId="7B45150E" w14:textId="77777777" w:rsidR="00341E74" w:rsidRPr="00C44CC7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Wykonawca będzie przetwarzał dane osobowe uczestników szkoleń wyłącznie w zakresie niezbędnym do realizacji zamówienia, tj. organizacji szkoleń, zapewnienia dostępu do platform szkoleniowych oraz wystawienia certyfikatów.</w:t>
      </w:r>
    </w:p>
    <w:p w14:paraId="1677E8C9" w14:textId="77777777" w:rsidR="00341E74" w:rsidRPr="00C44CC7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Zamawiający przekaże Wykonawcy wyłącznie dane konieczne do obsługi szkolenia (imię, nazwisko, służbowy adres e-mail). Wykonawca nie jest uprawniony do pozyskiwania ani przetwarzania danych wykraczających poza ten zakres.</w:t>
      </w:r>
    </w:p>
    <w:p w14:paraId="0416195D" w14:textId="77777777" w:rsidR="00341E74" w:rsidRPr="00C44CC7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Wykonawca jest zobowiązany do zapewnienia odpowiednich środków technicznych i organizacyjnych gwarantujących poufność, integralność i dostępność danych, zgodnie z zasadami wynikającymi z przepisów o ochronie danych osobowych.</w:t>
      </w:r>
    </w:p>
    <w:p w14:paraId="49CE6C11" w14:textId="77777777" w:rsidR="00341E74" w:rsidRPr="00C44CC7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Szkolenia muszą być realizowane wyłącznie z wykorzystaniem rozwiązań teleinformatycznych zapewniających zgodność z przepisami o ochronie danych osobowych, w szczególności bez przetwarzania danych poza Europejskim Obszarem Gospodarczym, o ile Zamawiający nie postanowi inaczej.</w:t>
      </w:r>
    </w:p>
    <w:p w14:paraId="5AE50BB1" w14:textId="5625EA6F" w:rsidR="00341E74" w:rsidRPr="00C44CC7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Wykonawca zapewnia, że lista uczestników nie będzie ujawniana innym uczestnikom, a szkolenia nie będą nagrywane bez uprzedniej zgody Zamawiającego.</w:t>
      </w:r>
    </w:p>
    <w:p w14:paraId="01D11472" w14:textId="77777777" w:rsidR="00341E74" w:rsidRPr="00C44CC7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Wykonawca jest zobowiązany do wykorzystywania wyłącznie danych testowych lub anonimowych w ramach ćwiczeń praktycznych oraz nie może stosować żadnych rzeczywistych danych osobowych, w szczególności danych pacjentów lub pracowników.</w:t>
      </w:r>
    </w:p>
    <w:p w14:paraId="64E1526F" w14:textId="77777777" w:rsidR="00341E74" w:rsidRPr="00C44CC7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Wykonawca usunie wszelkie dane uczestników po zakończeniu realizacji zamówienia, z wyjątkiem danych, które musi zachować zgodnie z obowiązującymi przepisami prawa.</w:t>
      </w:r>
    </w:p>
    <w:p w14:paraId="2AC7F1B2" w14:textId="79F270E1" w:rsidR="00341E74" w:rsidRPr="00C44CC7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Wykonawca zobowiązany jest do niezwłocznego informowania Zamawiającego o każdym zdarzeniu mogącym naruszać bezpieczeństwo danych oraz do współpracy przy jego wyjaśnianiu.</w:t>
      </w:r>
    </w:p>
    <w:p w14:paraId="7694248D" w14:textId="77777777" w:rsidR="0016615A" w:rsidRPr="00C44CC7" w:rsidRDefault="0016615A" w:rsidP="0016615A">
      <w:pPr>
        <w:spacing w:after="0" w:line="276" w:lineRule="auto"/>
        <w:rPr>
          <w:rFonts w:cs="Calibri"/>
        </w:rPr>
      </w:pPr>
    </w:p>
    <w:p w14:paraId="19F4F52A" w14:textId="54BA6173" w:rsidR="0016615A" w:rsidRPr="00C44CC7" w:rsidRDefault="0016615A">
      <w:pPr>
        <w:pStyle w:val="Akapitzlist"/>
        <w:numPr>
          <w:ilvl w:val="0"/>
          <w:numId w:val="1"/>
        </w:numPr>
        <w:spacing w:after="0" w:line="276" w:lineRule="auto"/>
        <w:rPr>
          <w:rFonts w:cs="Calibri"/>
          <w:b/>
          <w:bCs/>
          <w:lang w:val="pl-PL"/>
        </w:rPr>
      </w:pPr>
      <w:r w:rsidRPr="00C44CC7">
        <w:rPr>
          <w:rFonts w:cs="Calibri"/>
          <w:b/>
          <w:bCs/>
          <w:lang w:val="pl-PL"/>
        </w:rPr>
        <w:t>Zgodność z zasadą DNSH</w:t>
      </w:r>
    </w:p>
    <w:p w14:paraId="7E4E5DC1" w14:textId="660548AB" w:rsidR="0016615A" w:rsidRPr="00C44CC7" w:rsidRDefault="0016615A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 xml:space="preserve">Realizacja przedmiotu zamówienia musi być zgodna z zasadą „nie czyń poważnych szkód” (DNSH – </w:t>
      </w:r>
      <w:r w:rsidRPr="00C44CC7">
        <w:rPr>
          <w:rFonts w:cs="Calibri"/>
          <w:i/>
          <w:iCs/>
          <w:lang w:val="pl-PL"/>
        </w:rPr>
        <w:t>Do No Significant Harm</w:t>
      </w:r>
      <w:r w:rsidRPr="00C44CC7">
        <w:rPr>
          <w:rFonts w:cs="Calibri"/>
          <w:lang w:val="pl-PL"/>
        </w:rPr>
        <w:t>) wynikającą z rozporządzenia Parlamentu Europejskiego i Rady (UE) 2021/241 ustanawiającego Instrument na rzecz Odbudowy i Zwiększania Odporności. Wykonawca zobowiązany jest do realizacji usług w sposób, który nie powoduje znaczącej szkody dla żadnego z sześciu celów środowiskowych UE, w szczególności:</w:t>
      </w:r>
    </w:p>
    <w:p w14:paraId="25460EB9" w14:textId="77777777" w:rsidR="0016615A" w:rsidRPr="00C44CC7" w:rsidRDefault="0016615A">
      <w:pPr>
        <w:pStyle w:val="Akapitzlist"/>
        <w:numPr>
          <w:ilvl w:val="0"/>
          <w:numId w:val="4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łagodzenia zmian klimatu,</w:t>
      </w:r>
    </w:p>
    <w:p w14:paraId="130AB3F6" w14:textId="77777777" w:rsidR="0016615A" w:rsidRPr="00C44CC7" w:rsidRDefault="0016615A">
      <w:pPr>
        <w:pStyle w:val="Akapitzlist"/>
        <w:numPr>
          <w:ilvl w:val="0"/>
          <w:numId w:val="4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adaptacji do zmian klimatu,</w:t>
      </w:r>
    </w:p>
    <w:p w14:paraId="5DABE80E" w14:textId="77777777" w:rsidR="0016615A" w:rsidRPr="00C44CC7" w:rsidRDefault="0016615A">
      <w:pPr>
        <w:pStyle w:val="Akapitzlist"/>
        <w:numPr>
          <w:ilvl w:val="0"/>
          <w:numId w:val="4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zrównoważonego użytkowania i ochrony zasobów wodnych i morskich,</w:t>
      </w:r>
    </w:p>
    <w:p w14:paraId="405760DB" w14:textId="77777777" w:rsidR="0016615A" w:rsidRPr="00C44CC7" w:rsidRDefault="0016615A">
      <w:pPr>
        <w:pStyle w:val="Akapitzlist"/>
        <w:numPr>
          <w:ilvl w:val="0"/>
          <w:numId w:val="4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przejścia na gospodarkę o obiegu zamkniętym,</w:t>
      </w:r>
    </w:p>
    <w:p w14:paraId="504ABCA0" w14:textId="77777777" w:rsidR="0016615A" w:rsidRPr="00C44CC7" w:rsidRDefault="0016615A">
      <w:pPr>
        <w:pStyle w:val="Akapitzlist"/>
        <w:numPr>
          <w:ilvl w:val="0"/>
          <w:numId w:val="4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zapobiegania zanieczyszczeniom i ich kontroli,</w:t>
      </w:r>
    </w:p>
    <w:p w14:paraId="74FE8008" w14:textId="77777777" w:rsidR="0016615A" w:rsidRPr="00C44CC7" w:rsidRDefault="0016615A">
      <w:pPr>
        <w:pStyle w:val="Akapitzlist"/>
        <w:numPr>
          <w:ilvl w:val="0"/>
          <w:numId w:val="4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ochrony i odbudowy bioróżnorodności oraz ekosystemów.</w:t>
      </w:r>
    </w:p>
    <w:p w14:paraId="3BA1F1FD" w14:textId="77777777" w:rsidR="0016615A" w:rsidRPr="00C44CC7" w:rsidRDefault="0016615A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Zakres obowiązków Wykonawcy w kontekście DNSH</w:t>
      </w:r>
    </w:p>
    <w:p w14:paraId="308E088D" w14:textId="77777777" w:rsidR="0016615A" w:rsidRPr="00C44CC7" w:rsidRDefault="0016615A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Wykonawca zobowiązuje się, aby realizowane szkolenia, dostarczane materiały oraz wykorzystywane narzędzia cyfrowe nie generowały negatywnego wpływu na środowisko wykraczającego poza typowe i niezbędne oddziaływanie związane ze świadczeniem usług o charakterze edukacyjnym.</w:t>
      </w:r>
    </w:p>
    <w:p w14:paraId="05567846" w14:textId="77777777" w:rsidR="0016615A" w:rsidRPr="00C44CC7" w:rsidRDefault="0016615A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lastRenderedPageBreak/>
        <w:t>Wykonawca zobowiązuje się do stosowania rozwiązań efektywnych energetycznie, w szczególności poprzez wykorzystanie narzędzi teleinformatycznych minimalizujących zużycie zasobów środowiskowych oraz ograniczających konieczność przemieszczania uczestników.</w:t>
      </w:r>
    </w:p>
    <w:p w14:paraId="70EDBA7F" w14:textId="4F5A39E4" w:rsidR="0016615A" w:rsidRPr="00C44CC7" w:rsidRDefault="0016615A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Materiały szkoleniowe powinny być przekazywane w formie elektronicznej, w celu ograniczenia zużycia papieru i innych zasobów.</w:t>
      </w:r>
    </w:p>
    <w:p w14:paraId="390AC9A4" w14:textId="77777777" w:rsidR="0016615A" w:rsidRPr="00C44CC7" w:rsidRDefault="0016615A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W przypadku wykorzystania środowisk wirtualnych lub chmurowych, Wykonawca zapewnia korzystanie wyłącznie z rozwiązań zgodnych z przepisami UE oraz wspierających efektywność energetyczną.</w:t>
      </w:r>
    </w:p>
    <w:p w14:paraId="17CAB582" w14:textId="154FFF88" w:rsidR="0016615A" w:rsidRPr="00C44CC7" w:rsidRDefault="0016615A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Wykonawca zobowiązuje się, że w trakcie realizacji zamówienia nie będą stosowane technologie, procesy ani materiały mogące powodować poważną szkodę środowiskową w rozumieniu zasad DNSH.</w:t>
      </w:r>
    </w:p>
    <w:p w14:paraId="56040058" w14:textId="77777777" w:rsidR="0016615A" w:rsidRPr="00C44CC7" w:rsidRDefault="0016615A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 xml:space="preserve">Na potwierdzenie przez Wykonawcę spełnienia wymogów zasady DNSH Zamawiający wymaga: </w:t>
      </w:r>
    </w:p>
    <w:p w14:paraId="4F3A8EF0" w14:textId="61653EE4" w:rsidR="0016615A" w:rsidRPr="00C44CC7" w:rsidRDefault="0016615A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 xml:space="preserve">Oświadczenia Wykonawcy: Oświadczenie o zgodności z zasadą DNSH, potwierdzające, że planowana działalność nie wyrządza znaczącej szkody środowisku w żadnym z poniższych obszarów: </w:t>
      </w:r>
    </w:p>
    <w:p w14:paraId="0838A102" w14:textId="77777777" w:rsidR="0016615A" w:rsidRPr="00C44CC7" w:rsidRDefault="0016615A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Łagodzenie zmian klimatu</w:t>
      </w:r>
    </w:p>
    <w:p w14:paraId="07CEB82B" w14:textId="77777777" w:rsidR="0016615A" w:rsidRPr="00C44CC7" w:rsidRDefault="0016615A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Adaptacja do zmian klimatu</w:t>
      </w:r>
    </w:p>
    <w:p w14:paraId="59D3BF80" w14:textId="77777777" w:rsidR="0016615A" w:rsidRPr="00C44CC7" w:rsidRDefault="0016615A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Zrównoważone wykorzystanie zasobów wodnych i morskich</w:t>
      </w:r>
    </w:p>
    <w:p w14:paraId="5631F881" w14:textId="77777777" w:rsidR="0016615A" w:rsidRPr="00C44CC7" w:rsidRDefault="0016615A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Gospodarka o obiegu zamkniętym</w:t>
      </w:r>
    </w:p>
    <w:p w14:paraId="3ABEF11D" w14:textId="77777777" w:rsidR="0016615A" w:rsidRPr="00C44CC7" w:rsidRDefault="0016615A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Zapobieganie zanieczyszczeniom i ich kontrola</w:t>
      </w:r>
    </w:p>
    <w:p w14:paraId="0609EE83" w14:textId="3BAEC4C1" w:rsidR="0016615A" w:rsidRPr="00C44CC7" w:rsidRDefault="0016615A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Ochrona bioróżnorodności i ekosystemów</w:t>
      </w:r>
    </w:p>
    <w:p w14:paraId="257B197C" w14:textId="6DADBE16" w:rsidR="0016615A" w:rsidRPr="00C44CC7" w:rsidRDefault="0016615A" w:rsidP="000D5D2B">
      <w:pPr>
        <w:pStyle w:val="Akapitzlist"/>
        <w:spacing w:after="0" w:line="276" w:lineRule="auto"/>
        <w:ind w:left="792"/>
        <w:rPr>
          <w:rFonts w:cs="Calibri"/>
          <w:lang w:val="pl-PL"/>
        </w:rPr>
      </w:pPr>
    </w:p>
    <w:p w14:paraId="436C61F7" w14:textId="77777777" w:rsidR="0016615A" w:rsidRPr="00C44CC7" w:rsidRDefault="0016615A" w:rsidP="000D5D2B">
      <w:pPr>
        <w:spacing w:after="0" w:line="276" w:lineRule="auto"/>
        <w:rPr>
          <w:rFonts w:cs="Calibri"/>
        </w:rPr>
      </w:pPr>
    </w:p>
    <w:p w14:paraId="4EC91503" w14:textId="77777777" w:rsidR="00341E74" w:rsidRPr="00C44CC7" w:rsidRDefault="00341E74">
      <w:pPr>
        <w:pStyle w:val="Akapitzlist"/>
        <w:numPr>
          <w:ilvl w:val="0"/>
          <w:numId w:val="1"/>
        </w:numPr>
        <w:spacing w:after="0" w:line="276" w:lineRule="auto"/>
        <w:rPr>
          <w:rFonts w:cs="Calibri"/>
          <w:b/>
          <w:bCs/>
          <w:lang w:val="pl-PL"/>
        </w:rPr>
      </w:pPr>
      <w:r w:rsidRPr="00C44CC7">
        <w:rPr>
          <w:rFonts w:cs="Calibri"/>
          <w:b/>
          <w:bCs/>
          <w:lang w:val="pl-PL"/>
        </w:rPr>
        <w:t>Termin wykonania zamówienia oraz zasady odbioru.</w:t>
      </w:r>
    </w:p>
    <w:p w14:paraId="1337EB16" w14:textId="72ECE9D1" w:rsidR="00341E74" w:rsidRPr="00C44CC7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 xml:space="preserve">Szkolenia muszą być zrealizowane w terminie do </w:t>
      </w:r>
      <w:r w:rsidR="00A41D97" w:rsidRPr="00C44CC7">
        <w:rPr>
          <w:rFonts w:cs="Calibri"/>
          <w:lang w:val="pl-PL"/>
        </w:rPr>
        <w:t>3</w:t>
      </w:r>
      <w:r w:rsidR="00810F49" w:rsidRPr="00C44CC7">
        <w:rPr>
          <w:rFonts w:cs="Calibri"/>
          <w:lang w:val="pl-PL"/>
        </w:rPr>
        <w:t xml:space="preserve">0 listopada </w:t>
      </w:r>
      <w:r w:rsidRPr="00C44CC7">
        <w:rPr>
          <w:rFonts w:cs="Calibri"/>
          <w:lang w:val="pl-PL"/>
        </w:rPr>
        <w:t>2026 r. Po przeszkoleniu Uczestnicy otrzymają zaświadczenie/certyfikat potwierdzający uczestnictwo z odbycia Szkolenia.</w:t>
      </w:r>
    </w:p>
    <w:p w14:paraId="63425A0C" w14:textId="77777777" w:rsidR="00341E74" w:rsidRPr="00C44CC7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Zamawiający dokona odbioru zamówienia w zakresie poszczególnych szkoleń zgodnie zakresem ujętym w Załączniku nr 1 do Opisu Przedmiotu Zamówienia – Zestawienie kryteriów odbioru przedmiotu zamówienia.</w:t>
      </w:r>
    </w:p>
    <w:p w14:paraId="03855AE6" w14:textId="77777777" w:rsidR="00341E74" w:rsidRPr="00C44CC7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Odbiór następuje po spełnieniu wszystkich kryteriów odbioru, określonych w Załączniku nr 1. Niespełnienie choćby jednego kryterium skutkuje odmową odbioru w zakresie niespełnionym do czasu usunięcia niezgodności. Podpisanie protokołu odbioru nie może nastąpić bez wykazania spełnienia kryteriów określonych w Załączniku nr 1 do niniejszego dokumentu.</w:t>
      </w:r>
    </w:p>
    <w:p w14:paraId="363E18F8" w14:textId="77777777" w:rsidR="009F3F47" w:rsidRPr="00C44CC7" w:rsidRDefault="009F3F47" w:rsidP="009F3F47">
      <w:pPr>
        <w:pStyle w:val="Akapitzlist"/>
        <w:spacing w:after="0" w:line="276" w:lineRule="auto"/>
        <w:ind w:left="792"/>
        <w:rPr>
          <w:rFonts w:cs="Calibri"/>
          <w:lang w:val="pl-PL"/>
        </w:rPr>
      </w:pPr>
    </w:p>
    <w:p w14:paraId="1CAB6C58" w14:textId="34C2F90F" w:rsidR="009F3F47" w:rsidRPr="00C44CC7" w:rsidRDefault="009F3F47" w:rsidP="009F3F47">
      <w:pPr>
        <w:spacing w:after="0"/>
        <w:rPr>
          <w:rFonts w:cs="Calibri"/>
          <w:b/>
          <w:iCs/>
        </w:rPr>
      </w:pPr>
      <w:r w:rsidRPr="00C44CC7">
        <w:rPr>
          <w:rFonts w:cs="Calibri"/>
          <w:b/>
          <w:iCs/>
        </w:rPr>
        <w:t>Załącznik:</w:t>
      </w:r>
    </w:p>
    <w:p w14:paraId="74485F04" w14:textId="505814B7" w:rsidR="009F3F47" w:rsidRPr="0026770A" w:rsidRDefault="009F3F47">
      <w:pPr>
        <w:pStyle w:val="Akapitzlist"/>
        <w:numPr>
          <w:ilvl w:val="0"/>
          <w:numId w:val="3"/>
        </w:numPr>
        <w:spacing w:after="0"/>
        <w:rPr>
          <w:rFonts w:cs="Calibri"/>
          <w:bCs/>
          <w:iCs/>
          <w:lang w:val="pl-PL"/>
        </w:rPr>
      </w:pPr>
      <w:r w:rsidRPr="00C44CC7">
        <w:rPr>
          <w:rFonts w:cs="Calibri"/>
          <w:bCs/>
          <w:iCs/>
          <w:lang w:val="pl-PL"/>
        </w:rPr>
        <w:t>Załącznik nr 1 do OPZ – Kryteria odbioru przedmiotu zamówienia.</w:t>
      </w:r>
    </w:p>
    <w:sectPr w:rsidR="009F3F47" w:rsidRPr="0026770A" w:rsidSect="00E707F0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1134" w:footer="6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AE29F" w14:textId="77777777" w:rsidR="005644EE" w:rsidRPr="00C44CC7" w:rsidRDefault="005644EE" w:rsidP="00041ECF">
      <w:pPr>
        <w:spacing w:after="0"/>
      </w:pPr>
      <w:r w:rsidRPr="00C44CC7">
        <w:separator/>
      </w:r>
    </w:p>
  </w:endnote>
  <w:endnote w:type="continuationSeparator" w:id="0">
    <w:p w14:paraId="469373DE" w14:textId="77777777" w:rsidR="005644EE" w:rsidRPr="00C44CC7" w:rsidRDefault="005644EE" w:rsidP="00041ECF">
      <w:pPr>
        <w:spacing w:after="0"/>
      </w:pPr>
      <w:r w:rsidRPr="00C44C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Unicode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3102793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7E5DF16C" w14:textId="77777777" w:rsidR="00DA6611" w:rsidRPr="00C44CC7" w:rsidRDefault="00DA6611" w:rsidP="001A22FB">
        <w:pPr>
          <w:pStyle w:val="Stopka"/>
          <w:tabs>
            <w:tab w:val="clear" w:pos="9072"/>
          </w:tabs>
          <w:spacing w:before="60" w:after="240"/>
          <w:jc w:val="right"/>
          <w:rPr>
            <w:color w:val="005DA9"/>
            <w:sz w:val="16"/>
            <w:szCs w:val="16"/>
          </w:rPr>
        </w:pPr>
        <w:r w:rsidRPr="00C44CC7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75648" behindDoc="0" locked="0" layoutInCell="1" allowOverlap="1" wp14:anchorId="148F5EF9" wp14:editId="5B3B2FED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2121222422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C44CC7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 wp14:anchorId="08AA7D27" wp14:editId="0F9003C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863080709" name="Prostokąt 86308070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pic="http://schemas.openxmlformats.org/drawingml/2006/picture" xmlns:a14="http://schemas.microsoft.com/office/drawing/2010/main">
              <w:pict w14:anchorId="25953F70">
                <v:rect id="Prostokąt 863080709" style="position:absolute;margin-left:0;margin-top:7.3pt;width:276.05pt;height: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a0cc3c" stroked="f" strokeweight="1pt" w14:anchorId="74846C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/>
              </w:pict>
            </mc:Fallback>
          </mc:AlternateContent>
        </w:r>
        <w:r w:rsidRPr="00C44CC7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4624" behindDoc="0" locked="0" layoutInCell="1" allowOverlap="1" wp14:anchorId="22EDD57E" wp14:editId="19240157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1615833356" name="Prostokąt 161583335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pic="http://schemas.openxmlformats.org/drawingml/2006/picture" xmlns:a14="http://schemas.microsoft.com/office/drawing/2010/main">
              <w:pict w14:anchorId="0E3CDA60">
                <v:rect id="Prostokąt 1615833356" style="position:absolute;margin-left:274.7pt;margin-top:7.3pt;width:155.9pt;height: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5da9" stroked="f" strokeweight="1pt" w14:anchorId="71307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/>
              </w:pict>
            </mc:Fallback>
          </mc:AlternateContent>
        </w:r>
        <w:r w:rsidRPr="00C44CC7">
          <w:rPr>
            <w:b/>
            <w:bCs/>
            <w:color w:val="005DA9"/>
            <w:sz w:val="16"/>
            <w:szCs w:val="16"/>
          </w:rPr>
          <w:fldChar w:fldCharType="begin"/>
        </w:r>
        <w:r w:rsidRPr="00C44CC7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C44CC7">
          <w:rPr>
            <w:b/>
            <w:bCs/>
            <w:color w:val="005DA9"/>
            <w:sz w:val="16"/>
            <w:szCs w:val="16"/>
          </w:rPr>
          <w:fldChar w:fldCharType="separate"/>
        </w:r>
        <w:r w:rsidRPr="00C44CC7">
          <w:rPr>
            <w:b/>
            <w:bCs/>
            <w:color w:val="005DA9"/>
            <w:sz w:val="16"/>
            <w:szCs w:val="16"/>
          </w:rPr>
          <w:t>1</w:t>
        </w:r>
        <w:r w:rsidRPr="00C44CC7">
          <w:rPr>
            <w:b/>
            <w:bCs/>
            <w:color w:val="005DA9"/>
            <w:sz w:val="16"/>
            <w:szCs w:val="16"/>
          </w:rPr>
          <w:fldChar w:fldCharType="end"/>
        </w:r>
        <w:r w:rsidRPr="00C44CC7">
          <w:rPr>
            <w:color w:val="005DA9"/>
            <w:sz w:val="16"/>
            <w:szCs w:val="16"/>
          </w:rPr>
          <w:t xml:space="preserve"> z </w:t>
        </w:r>
        <w:r w:rsidRPr="00C44CC7">
          <w:rPr>
            <w:color w:val="005DA9"/>
            <w:sz w:val="16"/>
            <w:szCs w:val="16"/>
          </w:rPr>
          <w:fldChar w:fldCharType="begin"/>
        </w:r>
        <w:r w:rsidRPr="00C44CC7">
          <w:rPr>
            <w:color w:val="005DA9"/>
            <w:sz w:val="16"/>
            <w:szCs w:val="16"/>
          </w:rPr>
          <w:instrText xml:space="preserve"> NUMPAGES  \# "0"  \* MERGEFORMAT </w:instrText>
        </w:r>
        <w:r w:rsidRPr="00C44CC7">
          <w:rPr>
            <w:color w:val="005DA9"/>
            <w:sz w:val="16"/>
            <w:szCs w:val="16"/>
          </w:rPr>
          <w:fldChar w:fldCharType="separate"/>
        </w:r>
        <w:r w:rsidRPr="00C44CC7">
          <w:rPr>
            <w:color w:val="005DA9"/>
            <w:sz w:val="16"/>
            <w:szCs w:val="16"/>
          </w:rPr>
          <w:t>1</w:t>
        </w:r>
        <w:r w:rsidRPr="00C44CC7">
          <w:rPr>
            <w:color w:val="005DA9"/>
            <w:sz w:val="16"/>
            <w:szCs w:val="16"/>
          </w:rPr>
          <w:fldChar w:fldCharType="end"/>
        </w:r>
      </w:p>
    </w:sdtContent>
  </w:sdt>
  <w:p w14:paraId="7503BB9C" w14:textId="77777777" w:rsidR="00DA6611" w:rsidRPr="00C44CC7" w:rsidRDefault="00DA6611" w:rsidP="00DA6611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C44CC7">
      <w:rPr>
        <w:sz w:val="16"/>
        <w:szCs w:val="16"/>
      </w:rPr>
      <w:t>Centrum e-Zdrowia</w:t>
    </w:r>
    <w:r w:rsidRPr="00C44CC7">
      <w:rPr>
        <w:sz w:val="16"/>
        <w:szCs w:val="16"/>
      </w:rPr>
      <w:tab/>
      <w:t xml:space="preserve">tel.: </w:t>
    </w:r>
    <w:r w:rsidRPr="00C44CC7">
      <w:rPr>
        <w:rFonts w:eastAsiaTheme="minorHAnsi" w:cs="Calibri"/>
        <w:sz w:val="16"/>
        <w:szCs w:val="16"/>
      </w:rPr>
      <w:t>+48 22 597-09-27</w:t>
    </w:r>
  </w:p>
  <w:p w14:paraId="2B4147C9" w14:textId="77777777" w:rsidR="00DA6611" w:rsidRPr="00C44CC7" w:rsidRDefault="00DA6611" w:rsidP="00DA6611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C44CC7">
      <w:rPr>
        <w:sz w:val="16"/>
        <w:szCs w:val="16"/>
      </w:rPr>
      <w:t>ul. Stanisława Dubois 5A</w:t>
    </w:r>
    <w:r w:rsidRPr="00C44CC7">
      <w:rPr>
        <w:sz w:val="16"/>
        <w:szCs w:val="16"/>
      </w:rPr>
      <w:tab/>
    </w:r>
    <w:r w:rsidRPr="00C44CC7">
      <w:rPr>
        <w:rFonts w:eastAsiaTheme="minorHAnsi" w:cs="Calibri"/>
        <w:sz w:val="16"/>
        <w:szCs w:val="16"/>
      </w:rPr>
      <w:t>fax: +48 22 597-09-37</w:t>
    </w:r>
    <w:r w:rsidRPr="00C44CC7">
      <w:rPr>
        <w:rFonts w:eastAsiaTheme="minorHAnsi" w:cs="Calibri"/>
        <w:sz w:val="16"/>
        <w:szCs w:val="16"/>
      </w:rPr>
      <w:tab/>
      <w:t>NIP: 5251575309</w:t>
    </w:r>
  </w:p>
  <w:p w14:paraId="026BA418" w14:textId="77777777" w:rsidR="00DA6611" w:rsidRPr="00C44CC7" w:rsidRDefault="00DA6611" w:rsidP="00DA6611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eastAsiaTheme="minorHAnsi" w:cs="Calibri"/>
        <w:sz w:val="16"/>
        <w:szCs w:val="16"/>
      </w:rPr>
    </w:pPr>
    <w:r w:rsidRPr="00C44CC7">
      <w:rPr>
        <w:rFonts w:eastAsiaTheme="minorHAnsi" w:cs="Calibri"/>
        <w:sz w:val="16"/>
        <w:szCs w:val="16"/>
      </w:rPr>
      <w:t>00-184 Warszawa</w:t>
    </w:r>
    <w:r w:rsidRPr="00C44CC7">
      <w:rPr>
        <w:rFonts w:eastAsiaTheme="minorHAnsi" w:cs="Calibri"/>
        <w:sz w:val="16"/>
        <w:szCs w:val="16"/>
      </w:rPr>
      <w:tab/>
    </w:r>
    <w:r w:rsidRPr="00C44CC7">
      <w:rPr>
        <w:rFonts w:eastAsiaTheme="minorHAnsi" w:cs="Calibri"/>
        <w:sz w:val="16"/>
        <w:szCs w:val="16"/>
        <w:u w:val="single"/>
      </w:rPr>
      <w:t>biuro@cez.gov.pl</w:t>
    </w:r>
    <w:r w:rsidRPr="00C44CC7">
      <w:rPr>
        <w:rFonts w:eastAsiaTheme="minorHAnsi" w:cs="Calibri"/>
        <w:sz w:val="16"/>
        <w:szCs w:val="16"/>
      </w:rPr>
      <w:t xml:space="preserve"> | </w:t>
    </w:r>
    <w:r w:rsidRPr="00C44CC7">
      <w:rPr>
        <w:rFonts w:eastAsiaTheme="minorHAnsi" w:cs="Calibri"/>
        <w:sz w:val="16"/>
        <w:szCs w:val="16"/>
        <w:u w:val="single"/>
      </w:rPr>
      <w:t>www.cez.gov.pl</w:t>
    </w:r>
    <w:r w:rsidRPr="00C44CC7">
      <w:rPr>
        <w:rFonts w:eastAsiaTheme="minorHAnsi" w:cs="Calibri"/>
        <w:sz w:val="16"/>
        <w:szCs w:val="16"/>
      </w:rPr>
      <w:tab/>
      <w:t>REGON: 001377706</w:t>
    </w:r>
  </w:p>
  <w:p w14:paraId="7682D76D" w14:textId="77777777" w:rsidR="00DA6611" w:rsidRPr="00C44CC7" w:rsidRDefault="00DA6611" w:rsidP="00DA6611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  <w:r w:rsidRPr="00C44CC7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6672" behindDoc="0" locked="0" layoutInCell="1" allowOverlap="1" wp14:anchorId="155433C9" wp14:editId="5A535CF1">
          <wp:simplePos x="0" y="0"/>
          <wp:positionH relativeFrom="column">
            <wp:posOffset>-112395</wp:posOffset>
          </wp:positionH>
          <wp:positionV relativeFrom="paragraph">
            <wp:posOffset>93980</wp:posOffset>
          </wp:positionV>
          <wp:extent cx="1268095" cy="575945"/>
          <wp:effectExtent l="0" t="0" r="8255" b="0"/>
          <wp:wrapNone/>
          <wp:docPr id="826689097" name="Obraz 3" descr="Logo Krajowy Plan Odbud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75441" name="Obraz 3" descr="Logo Krajowy Plan Odbudow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4CC7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8720" behindDoc="0" locked="0" layoutInCell="1" allowOverlap="1" wp14:anchorId="4B2168DC" wp14:editId="5BC09B8F">
          <wp:simplePos x="0" y="0"/>
          <wp:positionH relativeFrom="column">
            <wp:posOffset>3870960</wp:posOffset>
          </wp:positionH>
          <wp:positionV relativeFrom="paragraph">
            <wp:posOffset>90805</wp:posOffset>
          </wp:positionV>
          <wp:extent cx="1708567" cy="576000"/>
          <wp:effectExtent l="0" t="0" r="6350" b="0"/>
          <wp:wrapNone/>
          <wp:docPr id="362685436" name="Obraz 5" descr="Znak Sfinansowane przez Unię Europejską NextGeneratio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Znak Sfinansowane przez Unię Europejską NextGenerationEU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8567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4CC7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7696" behindDoc="0" locked="0" layoutInCell="1" allowOverlap="1" wp14:anchorId="071C9C69" wp14:editId="6FA92B5A">
          <wp:simplePos x="0" y="0"/>
          <wp:positionH relativeFrom="column">
            <wp:posOffset>1748790</wp:posOffset>
          </wp:positionH>
          <wp:positionV relativeFrom="paragraph">
            <wp:posOffset>90805</wp:posOffset>
          </wp:positionV>
          <wp:extent cx="1527695" cy="576000"/>
          <wp:effectExtent l="0" t="0" r="0" b="0"/>
          <wp:wrapNone/>
          <wp:docPr id="1313279367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695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7F5846" w14:textId="0A6EE281" w:rsidR="00B71374" w:rsidRPr="00C44CC7" w:rsidRDefault="00B71374" w:rsidP="00DA66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1E95C9BB" w14:textId="77777777" w:rsidR="009A18EF" w:rsidRPr="00C44CC7" w:rsidRDefault="009A18EF" w:rsidP="009A18EF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 w:rsidRPr="00C44CC7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68480" behindDoc="0" locked="0" layoutInCell="1" allowOverlap="1" wp14:anchorId="0A23A466" wp14:editId="1466824C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9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C44CC7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3BA15BA7" wp14:editId="3845D86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4" name="Prostokąt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pic="http://schemas.openxmlformats.org/drawingml/2006/picture" xmlns:a14="http://schemas.microsoft.com/office/drawing/2010/main">
              <w:pict w14:anchorId="4971A932">
                <v:rect id="Prostokąt 4" style="position:absolute;margin-left:0;margin-top:7.3pt;width:276.05pt;height: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a0cc3c" stroked="f" strokeweight="1pt" w14:anchorId="7D5DD7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/>
              </w:pict>
            </mc:Fallback>
          </mc:AlternateContent>
        </w:r>
        <w:r w:rsidRPr="00C44CC7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6A8CC7BA" wp14:editId="35D72D9F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7" name="Prostokąt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pic="http://schemas.openxmlformats.org/drawingml/2006/picture" xmlns:a14="http://schemas.microsoft.com/office/drawing/2010/main">
              <w:pict w14:anchorId="20A58E84">
                <v:rect id="Prostokąt 7" style="position:absolute;margin-left:274.7pt;margin-top:7.3pt;width:155.9pt;height: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5da9" stroked="f" strokeweight="1pt" w14:anchorId="28FC3D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/>
              </w:pict>
            </mc:Fallback>
          </mc:AlternateContent>
        </w:r>
        <w:r w:rsidRPr="00C44CC7">
          <w:rPr>
            <w:b/>
            <w:bCs/>
            <w:color w:val="005DA9"/>
            <w:sz w:val="16"/>
            <w:szCs w:val="16"/>
          </w:rPr>
          <w:fldChar w:fldCharType="begin"/>
        </w:r>
        <w:r w:rsidRPr="00C44CC7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C44CC7">
          <w:rPr>
            <w:b/>
            <w:bCs/>
            <w:color w:val="005DA9"/>
            <w:sz w:val="16"/>
            <w:szCs w:val="16"/>
          </w:rPr>
          <w:fldChar w:fldCharType="separate"/>
        </w:r>
        <w:r w:rsidRPr="00C44CC7">
          <w:rPr>
            <w:b/>
            <w:bCs/>
            <w:color w:val="005DA9"/>
            <w:sz w:val="16"/>
            <w:szCs w:val="16"/>
          </w:rPr>
          <w:t>1</w:t>
        </w:r>
        <w:r w:rsidRPr="00C44CC7">
          <w:rPr>
            <w:b/>
            <w:bCs/>
            <w:color w:val="005DA9"/>
            <w:sz w:val="16"/>
            <w:szCs w:val="16"/>
          </w:rPr>
          <w:fldChar w:fldCharType="end"/>
        </w:r>
        <w:r w:rsidRPr="00C44CC7">
          <w:rPr>
            <w:color w:val="005DA9"/>
            <w:sz w:val="16"/>
            <w:szCs w:val="16"/>
          </w:rPr>
          <w:t xml:space="preserve"> z </w:t>
        </w:r>
        <w:r w:rsidRPr="00C44CC7">
          <w:rPr>
            <w:color w:val="005DA9"/>
            <w:sz w:val="16"/>
            <w:szCs w:val="16"/>
          </w:rPr>
          <w:fldChar w:fldCharType="begin"/>
        </w:r>
        <w:r w:rsidRPr="00C44CC7">
          <w:rPr>
            <w:color w:val="005DA9"/>
            <w:sz w:val="16"/>
            <w:szCs w:val="16"/>
          </w:rPr>
          <w:instrText xml:space="preserve"> NUMPAGES  \# "0"  \* MERGEFORMAT </w:instrText>
        </w:r>
        <w:r w:rsidRPr="00C44CC7">
          <w:rPr>
            <w:color w:val="005DA9"/>
            <w:sz w:val="16"/>
            <w:szCs w:val="16"/>
          </w:rPr>
          <w:fldChar w:fldCharType="separate"/>
        </w:r>
        <w:r w:rsidRPr="00C44CC7">
          <w:rPr>
            <w:color w:val="005DA9"/>
            <w:sz w:val="16"/>
            <w:szCs w:val="16"/>
          </w:rPr>
          <w:t>1</w:t>
        </w:r>
        <w:r w:rsidRPr="00C44CC7">
          <w:rPr>
            <w:color w:val="005DA9"/>
            <w:sz w:val="16"/>
            <w:szCs w:val="16"/>
          </w:rPr>
          <w:fldChar w:fldCharType="end"/>
        </w:r>
      </w:p>
    </w:sdtContent>
  </w:sdt>
  <w:p w14:paraId="7368C214" w14:textId="77777777" w:rsidR="009A18EF" w:rsidRPr="00C44CC7" w:rsidRDefault="009A18EF" w:rsidP="009A18EF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C44CC7">
      <w:rPr>
        <w:sz w:val="16"/>
        <w:szCs w:val="16"/>
      </w:rPr>
      <w:t>Centrum e-Zdrowia</w:t>
    </w:r>
    <w:r w:rsidRPr="00C44CC7">
      <w:rPr>
        <w:sz w:val="16"/>
        <w:szCs w:val="16"/>
      </w:rPr>
      <w:tab/>
      <w:t xml:space="preserve">tel.: </w:t>
    </w:r>
    <w:r w:rsidRPr="00C44CC7">
      <w:rPr>
        <w:rFonts w:eastAsiaTheme="minorHAnsi" w:cs="Calibri"/>
        <w:sz w:val="16"/>
        <w:szCs w:val="16"/>
      </w:rPr>
      <w:t>+48 22 597-09-27</w:t>
    </w:r>
  </w:p>
  <w:p w14:paraId="14EA6D7B" w14:textId="77777777" w:rsidR="009A18EF" w:rsidRPr="00C44CC7" w:rsidRDefault="009A18EF" w:rsidP="009A18EF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C44CC7">
      <w:rPr>
        <w:sz w:val="16"/>
        <w:szCs w:val="16"/>
      </w:rPr>
      <w:t>ul. Stanisława Dubois 5A</w:t>
    </w:r>
    <w:r w:rsidRPr="00C44CC7">
      <w:rPr>
        <w:sz w:val="16"/>
        <w:szCs w:val="16"/>
      </w:rPr>
      <w:tab/>
    </w:r>
    <w:r w:rsidRPr="00C44CC7">
      <w:rPr>
        <w:rFonts w:eastAsiaTheme="minorHAnsi" w:cs="Calibri"/>
        <w:sz w:val="16"/>
        <w:szCs w:val="16"/>
      </w:rPr>
      <w:t>fax: +48 22 597-09-37</w:t>
    </w:r>
    <w:r w:rsidRPr="00C44CC7">
      <w:rPr>
        <w:rFonts w:eastAsiaTheme="minorHAnsi" w:cs="Calibri"/>
        <w:sz w:val="16"/>
        <w:szCs w:val="16"/>
      </w:rPr>
      <w:tab/>
      <w:t>NIP: 5251575309</w:t>
    </w:r>
  </w:p>
  <w:p w14:paraId="0076D709" w14:textId="77777777" w:rsidR="009A18EF" w:rsidRPr="00C44CC7" w:rsidRDefault="009A18EF" w:rsidP="009A18E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eastAsiaTheme="minorHAnsi" w:cs="Calibri"/>
        <w:sz w:val="16"/>
        <w:szCs w:val="16"/>
      </w:rPr>
    </w:pPr>
    <w:r w:rsidRPr="00C44CC7">
      <w:rPr>
        <w:rFonts w:eastAsiaTheme="minorHAnsi" w:cs="Calibri"/>
        <w:sz w:val="16"/>
        <w:szCs w:val="16"/>
      </w:rPr>
      <w:t>00-184 Warszawa</w:t>
    </w:r>
    <w:r w:rsidRPr="00C44CC7">
      <w:rPr>
        <w:rFonts w:eastAsiaTheme="minorHAnsi" w:cs="Calibri"/>
        <w:sz w:val="16"/>
        <w:szCs w:val="16"/>
      </w:rPr>
      <w:tab/>
    </w:r>
    <w:r w:rsidRPr="00C44CC7">
      <w:rPr>
        <w:rFonts w:eastAsiaTheme="minorHAnsi" w:cs="Calibri"/>
        <w:sz w:val="16"/>
        <w:szCs w:val="16"/>
        <w:u w:val="single"/>
      </w:rPr>
      <w:t>biuro@cez.gov.pl</w:t>
    </w:r>
    <w:r w:rsidRPr="00C44CC7">
      <w:rPr>
        <w:rFonts w:eastAsiaTheme="minorHAnsi" w:cs="Calibri"/>
        <w:sz w:val="16"/>
        <w:szCs w:val="16"/>
      </w:rPr>
      <w:t xml:space="preserve"> | </w:t>
    </w:r>
    <w:r w:rsidRPr="00C44CC7">
      <w:rPr>
        <w:rFonts w:eastAsiaTheme="minorHAnsi" w:cs="Calibri"/>
        <w:sz w:val="16"/>
        <w:szCs w:val="16"/>
        <w:u w:val="single"/>
      </w:rPr>
      <w:t>www.cez.gov.pl</w:t>
    </w:r>
    <w:r w:rsidRPr="00C44CC7">
      <w:rPr>
        <w:rFonts w:eastAsiaTheme="minorHAnsi" w:cs="Calibri"/>
        <w:sz w:val="16"/>
        <w:szCs w:val="16"/>
      </w:rPr>
      <w:tab/>
      <w:t>REGON: 001377706</w:t>
    </w:r>
  </w:p>
  <w:p w14:paraId="6A243574" w14:textId="77777777" w:rsidR="009A18EF" w:rsidRPr="00C44CC7" w:rsidRDefault="009A18EF" w:rsidP="009A18E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  <w:r w:rsidRPr="00C44CC7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69504" behindDoc="0" locked="0" layoutInCell="1" allowOverlap="1" wp14:anchorId="1AFDFAB1" wp14:editId="1C87082F">
          <wp:simplePos x="0" y="0"/>
          <wp:positionH relativeFrom="column">
            <wp:posOffset>-112395</wp:posOffset>
          </wp:positionH>
          <wp:positionV relativeFrom="paragraph">
            <wp:posOffset>93980</wp:posOffset>
          </wp:positionV>
          <wp:extent cx="1268095" cy="575945"/>
          <wp:effectExtent l="0" t="0" r="8255" b="0"/>
          <wp:wrapNone/>
          <wp:docPr id="128475441" name="Obraz 3" descr="Logo Krajowy Plan Odbud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75441" name="Obraz 3" descr="Logo Krajowy Plan Odbudow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4CC7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1552" behindDoc="0" locked="0" layoutInCell="1" allowOverlap="1" wp14:anchorId="0351A92D" wp14:editId="6ED3DC5E">
          <wp:simplePos x="0" y="0"/>
          <wp:positionH relativeFrom="column">
            <wp:posOffset>3870960</wp:posOffset>
          </wp:positionH>
          <wp:positionV relativeFrom="paragraph">
            <wp:posOffset>90805</wp:posOffset>
          </wp:positionV>
          <wp:extent cx="1708567" cy="576000"/>
          <wp:effectExtent l="0" t="0" r="6350" b="0"/>
          <wp:wrapNone/>
          <wp:docPr id="956930268" name="Obraz 5" descr="Znak Sfinansowane przez Unię Europejską NextGeneratio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Znak Sfinansowane przez Unię Europejską NextGenerationEU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8567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4CC7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0528" behindDoc="0" locked="0" layoutInCell="1" allowOverlap="1" wp14:anchorId="50B9E4C1" wp14:editId="0689B288">
          <wp:simplePos x="0" y="0"/>
          <wp:positionH relativeFrom="column">
            <wp:posOffset>1748790</wp:posOffset>
          </wp:positionH>
          <wp:positionV relativeFrom="paragraph">
            <wp:posOffset>90805</wp:posOffset>
          </wp:positionV>
          <wp:extent cx="1527695" cy="576000"/>
          <wp:effectExtent l="0" t="0" r="0" b="0"/>
          <wp:wrapNone/>
          <wp:docPr id="1753972232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695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5301A6" w14:textId="3C8A3EBE" w:rsidR="00B71374" w:rsidRPr="00C44CC7" w:rsidRDefault="00B71374" w:rsidP="009A18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A508D" w14:textId="77777777" w:rsidR="005644EE" w:rsidRPr="00C44CC7" w:rsidRDefault="005644EE" w:rsidP="00041ECF">
      <w:pPr>
        <w:spacing w:after="0"/>
      </w:pPr>
      <w:r w:rsidRPr="00C44CC7">
        <w:separator/>
      </w:r>
    </w:p>
  </w:footnote>
  <w:footnote w:type="continuationSeparator" w:id="0">
    <w:p w14:paraId="410FE9B3" w14:textId="77777777" w:rsidR="005644EE" w:rsidRPr="00C44CC7" w:rsidRDefault="005644EE" w:rsidP="00041ECF">
      <w:pPr>
        <w:spacing w:after="0"/>
      </w:pPr>
      <w:r w:rsidRPr="00C44CC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8598B" w14:textId="77777777" w:rsidR="00B71374" w:rsidRPr="00C44CC7" w:rsidRDefault="00B71374" w:rsidP="00B71374">
    <w:pPr>
      <w:pStyle w:val="Nagwek"/>
    </w:pPr>
    <w:r w:rsidRPr="00C44CC7">
      <w:rPr>
        <w:noProof/>
      </w:rPr>
      <w:drawing>
        <wp:anchor distT="0" distB="0" distL="114300" distR="114300" simplePos="0" relativeHeight="251664384" behindDoc="0" locked="0" layoutInCell="1" allowOverlap="1" wp14:anchorId="28620F47" wp14:editId="54F0E83D">
          <wp:simplePos x="0" y="0"/>
          <wp:positionH relativeFrom="page">
            <wp:posOffset>651510</wp:posOffset>
          </wp:positionH>
          <wp:positionV relativeFrom="page">
            <wp:posOffset>594360</wp:posOffset>
          </wp:positionV>
          <wp:extent cx="1926000" cy="532800"/>
          <wp:effectExtent l="0" t="0" r="0" b="635"/>
          <wp:wrapNone/>
          <wp:docPr id="1963997260" name="Obraz 1963997260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A00163" w14:textId="77777777" w:rsidR="00B71374" w:rsidRPr="00C44CC7" w:rsidRDefault="00B71374" w:rsidP="00B71374">
    <w:pPr>
      <w:pStyle w:val="Nagwek"/>
    </w:pPr>
  </w:p>
  <w:p w14:paraId="3B947C72" w14:textId="77777777" w:rsidR="00B71374" w:rsidRPr="00C44CC7" w:rsidRDefault="00B713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B723A"/>
    <w:multiLevelType w:val="multilevel"/>
    <w:tmpl w:val="0CE6137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61242F1"/>
    <w:multiLevelType w:val="hybridMultilevel"/>
    <w:tmpl w:val="A4783F5C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638236A4"/>
    <w:multiLevelType w:val="hybridMultilevel"/>
    <w:tmpl w:val="D23025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3031002"/>
    <w:multiLevelType w:val="hybridMultilevel"/>
    <w:tmpl w:val="3B4E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936E9"/>
    <w:multiLevelType w:val="multilevel"/>
    <w:tmpl w:val="0C068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0"/>
        <w:lang w:val="pl-P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94319345">
    <w:abstractNumId w:val="0"/>
  </w:num>
  <w:num w:numId="2" w16cid:durableId="1179806490">
    <w:abstractNumId w:val="4"/>
  </w:num>
  <w:num w:numId="3" w16cid:durableId="1934127662">
    <w:abstractNumId w:val="3"/>
  </w:num>
  <w:num w:numId="4" w16cid:durableId="1431777068">
    <w:abstractNumId w:val="2"/>
  </w:num>
  <w:num w:numId="5" w16cid:durableId="3099751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C59"/>
    <w:rsid w:val="00002935"/>
    <w:rsid w:val="00004046"/>
    <w:rsid w:val="000253AD"/>
    <w:rsid w:val="00025F97"/>
    <w:rsid w:val="000275A7"/>
    <w:rsid w:val="00036275"/>
    <w:rsid w:val="000366F0"/>
    <w:rsid w:val="000371FF"/>
    <w:rsid w:val="00041ECF"/>
    <w:rsid w:val="0004236D"/>
    <w:rsid w:val="000438AC"/>
    <w:rsid w:val="00052C9C"/>
    <w:rsid w:val="00054A27"/>
    <w:rsid w:val="00057243"/>
    <w:rsid w:val="00057D0A"/>
    <w:rsid w:val="0006167B"/>
    <w:rsid w:val="000702C2"/>
    <w:rsid w:val="00070B59"/>
    <w:rsid w:val="000711E8"/>
    <w:rsid w:val="00071267"/>
    <w:rsid w:val="00071D3C"/>
    <w:rsid w:val="00074E11"/>
    <w:rsid w:val="00074EAB"/>
    <w:rsid w:val="000759F7"/>
    <w:rsid w:val="00077822"/>
    <w:rsid w:val="000809B7"/>
    <w:rsid w:val="00081650"/>
    <w:rsid w:val="000920F6"/>
    <w:rsid w:val="0009499D"/>
    <w:rsid w:val="00095410"/>
    <w:rsid w:val="00097B4C"/>
    <w:rsid w:val="00097B76"/>
    <w:rsid w:val="000A41D8"/>
    <w:rsid w:val="000B2868"/>
    <w:rsid w:val="000B43FE"/>
    <w:rsid w:val="000B47AA"/>
    <w:rsid w:val="000B5183"/>
    <w:rsid w:val="000C173E"/>
    <w:rsid w:val="000C5D49"/>
    <w:rsid w:val="000C5E7A"/>
    <w:rsid w:val="000C6AFC"/>
    <w:rsid w:val="000D0C59"/>
    <w:rsid w:val="000D5D2B"/>
    <w:rsid w:val="000D73C5"/>
    <w:rsid w:val="000D76C0"/>
    <w:rsid w:val="000E1405"/>
    <w:rsid w:val="000E3BE7"/>
    <w:rsid w:val="000F4201"/>
    <w:rsid w:val="001039CB"/>
    <w:rsid w:val="00103FFB"/>
    <w:rsid w:val="00104AFF"/>
    <w:rsid w:val="00111665"/>
    <w:rsid w:val="001150A0"/>
    <w:rsid w:val="001208AA"/>
    <w:rsid w:val="00122B9E"/>
    <w:rsid w:val="0012383C"/>
    <w:rsid w:val="00124137"/>
    <w:rsid w:val="00125015"/>
    <w:rsid w:val="00130655"/>
    <w:rsid w:val="001327BC"/>
    <w:rsid w:val="00141290"/>
    <w:rsid w:val="00144EFF"/>
    <w:rsid w:val="00152888"/>
    <w:rsid w:val="00153A16"/>
    <w:rsid w:val="00156EDA"/>
    <w:rsid w:val="001578EB"/>
    <w:rsid w:val="001578ED"/>
    <w:rsid w:val="00164794"/>
    <w:rsid w:val="00165D47"/>
    <w:rsid w:val="0016615A"/>
    <w:rsid w:val="00167674"/>
    <w:rsid w:val="00170DC1"/>
    <w:rsid w:val="001713AF"/>
    <w:rsid w:val="0017271A"/>
    <w:rsid w:val="00173513"/>
    <w:rsid w:val="00173D3A"/>
    <w:rsid w:val="0017566C"/>
    <w:rsid w:val="001775A9"/>
    <w:rsid w:val="00180248"/>
    <w:rsid w:val="00180553"/>
    <w:rsid w:val="0018300C"/>
    <w:rsid w:val="00184E86"/>
    <w:rsid w:val="001859EB"/>
    <w:rsid w:val="0018696A"/>
    <w:rsid w:val="00190F64"/>
    <w:rsid w:val="00191F61"/>
    <w:rsid w:val="00195A45"/>
    <w:rsid w:val="0019627C"/>
    <w:rsid w:val="00197469"/>
    <w:rsid w:val="001977C2"/>
    <w:rsid w:val="001A04FD"/>
    <w:rsid w:val="001A1FD9"/>
    <w:rsid w:val="001A22FB"/>
    <w:rsid w:val="001A2C3E"/>
    <w:rsid w:val="001A3504"/>
    <w:rsid w:val="001B105F"/>
    <w:rsid w:val="001B40FE"/>
    <w:rsid w:val="001B4AA8"/>
    <w:rsid w:val="001B55CA"/>
    <w:rsid w:val="001B77A5"/>
    <w:rsid w:val="001C0821"/>
    <w:rsid w:val="001C22EF"/>
    <w:rsid w:val="001C23F3"/>
    <w:rsid w:val="001C3EB1"/>
    <w:rsid w:val="001C6C0B"/>
    <w:rsid w:val="001C6F24"/>
    <w:rsid w:val="001D0C56"/>
    <w:rsid w:val="001D6265"/>
    <w:rsid w:val="001D6453"/>
    <w:rsid w:val="001D7671"/>
    <w:rsid w:val="001E09C7"/>
    <w:rsid w:val="001E0A47"/>
    <w:rsid w:val="001E73D6"/>
    <w:rsid w:val="001F0F0C"/>
    <w:rsid w:val="001F2141"/>
    <w:rsid w:val="001F2EDC"/>
    <w:rsid w:val="001F345E"/>
    <w:rsid w:val="001F796C"/>
    <w:rsid w:val="002011E5"/>
    <w:rsid w:val="00204FE1"/>
    <w:rsid w:val="00207DBC"/>
    <w:rsid w:val="00211840"/>
    <w:rsid w:val="00211D8C"/>
    <w:rsid w:val="002171E1"/>
    <w:rsid w:val="00217DCC"/>
    <w:rsid w:val="00220C3F"/>
    <w:rsid w:val="00221737"/>
    <w:rsid w:val="00224A9B"/>
    <w:rsid w:val="00225241"/>
    <w:rsid w:val="00230D25"/>
    <w:rsid w:val="002347DC"/>
    <w:rsid w:val="00234A18"/>
    <w:rsid w:val="00236566"/>
    <w:rsid w:val="00237517"/>
    <w:rsid w:val="00240B0C"/>
    <w:rsid w:val="00242C38"/>
    <w:rsid w:val="002449A6"/>
    <w:rsid w:val="00245B00"/>
    <w:rsid w:val="00245B20"/>
    <w:rsid w:val="002468BA"/>
    <w:rsid w:val="0024731E"/>
    <w:rsid w:val="0025025B"/>
    <w:rsid w:val="00255B2D"/>
    <w:rsid w:val="002602C8"/>
    <w:rsid w:val="00260B9C"/>
    <w:rsid w:val="00262F80"/>
    <w:rsid w:val="00263D9E"/>
    <w:rsid w:val="00265578"/>
    <w:rsid w:val="002675B8"/>
    <w:rsid w:val="0026770A"/>
    <w:rsid w:val="0027002E"/>
    <w:rsid w:val="0027530E"/>
    <w:rsid w:val="00280C8E"/>
    <w:rsid w:val="00284561"/>
    <w:rsid w:val="00284B85"/>
    <w:rsid w:val="002904C4"/>
    <w:rsid w:val="00290637"/>
    <w:rsid w:val="00290D3D"/>
    <w:rsid w:val="0029355C"/>
    <w:rsid w:val="002A1F7F"/>
    <w:rsid w:val="002A5340"/>
    <w:rsid w:val="002A6D0F"/>
    <w:rsid w:val="002A794C"/>
    <w:rsid w:val="002B1056"/>
    <w:rsid w:val="002B46D3"/>
    <w:rsid w:val="002B58F2"/>
    <w:rsid w:val="002C04DF"/>
    <w:rsid w:val="002C1D3A"/>
    <w:rsid w:val="002C5E61"/>
    <w:rsid w:val="002D0677"/>
    <w:rsid w:val="002D44A3"/>
    <w:rsid w:val="002D483C"/>
    <w:rsid w:val="002D4B44"/>
    <w:rsid w:val="002D5733"/>
    <w:rsid w:val="002D6EEA"/>
    <w:rsid w:val="002D764B"/>
    <w:rsid w:val="002E3251"/>
    <w:rsid w:val="002E3C4C"/>
    <w:rsid w:val="002E5C3B"/>
    <w:rsid w:val="002E70D4"/>
    <w:rsid w:val="002E736A"/>
    <w:rsid w:val="002E7D1C"/>
    <w:rsid w:val="002F2B2D"/>
    <w:rsid w:val="002F32BC"/>
    <w:rsid w:val="002F46C9"/>
    <w:rsid w:val="002F758C"/>
    <w:rsid w:val="0030412C"/>
    <w:rsid w:val="00311539"/>
    <w:rsid w:val="00316307"/>
    <w:rsid w:val="0032327D"/>
    <w:rsid w:val="00324D36"/>
    <w:rsid w:val="0032510F"/>
    <w:rsid w:val="003251A4"/>
    <w:rsid w:val="00325999"/>
    <w:rsid w:val="00330019"/>
    <w:rsid w:val="00335A0D"/>
    <w:rsid w:val="0033708D"/>
    <w:rsid w:val="00337128"/>
    <w:rsid w:val="00340967"/>
    <w:rsid w:val="00340A68"/>
    <w:rsid w:val="00340AFD"/>
    <w:rsid w:val="00341D37"/>
    <w:rsid w:val="00341E74"/>
    <w:rsid w:val="0034339A"/>
    <w:rsid w:val="00344C8B"/>
    <w:rsid w:val="00346096"/>
    <w:rsid w:val="00347834"/>
    <w:rsid w:val="00352314"/>
    <w:rsid w:val="00352680"/>
    <w:rsid w:val="00353F73"/>
    <w:rsid w:val="0035551E"/>
    <w:rsid w:val="0035731F"/>
    <w:rsid w:val="00357DBF"/>
    <w:rsid w:val="00362287"/>
    <w:rsid w:val="003622B8"/>
    <w:rsid w:val="00362BFE"/>
    <w:rsid w:val="00362F0A"/>
    <w:rsid w:val="00364972"/>
    <w:rsid w:val="00365B59"/>
    <w:rsid w:val="00367691"/>
    <w:rsid w:val="00372C56"/>
    <w:rsid w:val="00393E02"/>
    <w:rsid w:val="003948F8"/>
    <w:rsid w:val="00395913"/>
    <w:rsid w:val="003A1782"/>
    <w:rsid w:val="003A19B6"/>
    <w:rsid w:val="003A2203"/>
    <w:rsid w:val="003A312B"/>
    <w:rsid w:val="003A46AC"/>
    <w:rsid w:val="003A6CC7"/>
    <w:rsid w:val="003B4403"/>
    <w:rsid w:val="003B6D26"/>
    <w:rsid w:val="003C2E16"/>
    <w:rsid w:val="003C68FD"/>
    <w:rsid w:val="003D4BFE"/>
    <w:rsid w:val="003D726B"/>
    <w:rsid w:val="003E1A43"/>
    <w:rsid w:val="003E2BF4"/>
    <w:rsid w:val="003E3492"/>
    <w:rsid w:val="003F16E5"/>
    <w:rsid w:val="003F2A15"/>
    <w:rsid w:val="003F3BEC"/>
    <w:rsid w:val="003F58B8"/>
    <w:rsid w:val="004002FA"/>
    <w:rsid w:val="004029F6"/>
    <w:rsid w:val="0040367C"/>
    <w:rsid w:val="00407BEE"/>
    <w:rsid w:val="004120D7"/>
    <w:rsid w:val="004130E6"/>
    <w:rsid w:val="004249DB"/>
    <w:rsid w:val="00424DDC"/>
    <w:rsid w:val="004258D5"/>
    <w:rsid w:val="00432F4F"/>
    <w:rsid w:val="004349ED"/>
    <w:rsid w:val="00435168"/>
    <w:rsid w:val="004359E1"/>
    <w:rsid w:val="00435E1D"/>
    <w:rsid w:val="004367A3"/>
    <w:rsid w:val="004407E8"/>
    <w:rsid w:val="00442158"/>
    <w:rsid w:val="00442195"/>
    <w:rsid w:val="004448FB"/>
    <w:rsid w:val="00447D37"/>
    <w:rsid w:val="00456F1D"/>
    <w:rsid w:val="00461278"/>
    <w:rsid w:val="00461B11"/>
    <w:rsid w:val="004626BB"/>
    <w:rsid w:val="00473A81"/>
    <w:rsid w:val="004748F5"/>
    <w:rsid w:val="0047555C"/>
    <w:rsid w:val="00476DE1"/>
    <w:rsid w:val="0048246E"/>
    <w:rsid w:val="00483791"/>
    <w:rsid w:val="00483C41"/>
    <w:rsid w:val="004842F1"/>
    <w:rsid w:val="0048581B"/>
    <w:rsid w:val="00485999"/>
    <w:rsid w:val="00485BFE"/>
    <w:rsid w:val="00491492"/>
    <w:rsid w:val="00494900"/>
    <w:rsid w:val="004A31F8"/>
    <w:rsid w:val="004A6E4E"/>
    <w:rsid w:val="004A74F7"/>
    <w:rsid w:val="004B21E7"/>
    <w:rsid w:val="004B3D9A"/>
    <w:rsid w:val="004B6B65"/>
    <w:rsid w:val="004B70F7"/>
    <w:rsid w:val="004C1B7C"/>
    <w:rsid w:val="004C2B7E"/>
    <w:rsid w:val="004C43C9"/>
    <w:rsid w:val="004C6904"/>
    <w:rsid w:val="004D3AAA"/>
    <w:rsid w:val="004D7808"/>
    <w:rsid w:val="004E3732"/>
    <w:rsid w:val="004E4225"/>
    <w:rsid w:val="004E5527"/>
    <w:rsid w:val="004E5B2C"/>
    <w:rsid w:val="004F00A9"/>
    <w:rsid w:val="004F0A4B"/>
    <w:rsid w:val="004F225A"/>
    <w:rsid w:val="004F2260"/>
    <w:rsid w:val="004F3E2F"/>
    <w:rsid w:val="004F509F"/>
    <w:rsid w:val="004F5F0E"/>
    <w:rsid w:val="00500CAA"/>
    <w:rsid w:val="00502E2A"/>
    <w:rsid w:val="00505DBF"/>
    <w:rsid w:val="00511BBA"/>
    <w:rsid w:val="00511D26"/>
    <w:rsid w:val="00512056"/>
    <w:rsid w:val="0051668D"/>
    <w:rsid w:val="00516F0E"/>
    <w:rsid w:val="005224F3"/>
    <w:rsid w:val="00540969"/>
    <w:rsid w:val="0054096F"/>
    <w:rsid w:val="00540CCD"/>
    <w:rsid w:val="00551EAF"/>
    <w:rsid w:val="00555495"/>
    <w:rsid w:val="00562982"/>
    <w:rsid w:val="005644EE"/>
    <w:rsid w:val="00565445"/>
    <w:rsid w:val="00570582"/>
    <w:rsid w:val="00573DD8"/>
    <w:rsid w:val="0058243F"/>
    <w:rsid w:val="005873A0"/>
    <w:rsid w:val="005878AE"/>
    <w:rsid w:val="00590E49"/>
    <w:rsid w:val="005975C4"/>
    <w:rsid w:val="005A09E4"/>
    <w:rsid w:val="005A242B"/>
    <w:rsid w:val="005A32FD"/>
    <w:rsid w:val="005A54BF"/>
    <w:rsid w:val="005A657E"/>
    <w:rsid w:val="005B1E73"/>
    <w:rsid w:val="005B746E"/>
    <w:rsid w:val="005C0530"/>
    <w:rsid w:val="005C1512"/>
    <w:rsid w:val="005C1E5D"/>
    <w:rsid w:val="005C275D"/>
    <w:rsid w:val="005D00AA"/>
    <w:rsid w:val="005D0882"/>
    <w:rsid w:val="005D088C"/>
    <w:rsid w:val="005D169D"/>
    <w:rsid w:val="005D58B2"/>
    <w:rsid w:val="005D79F0"/>
    <w:rsid w:val="005E0530"/>
    <w:rsid w:val="005E2116"/>
    <w:rsid w:val="005E2B5E"/>
    <w:rsid w:val="005E359A"/>
    <w:rsid w:val="005E70B3"/>
    <w:rsid w:val="005F0762"/>
    <w:rsid w:val="005F2A31"/>
    <w:rsid w:val="005F3418"/>
    <w:rsid w:val="005F4559"/>
    <w:rsid w:val="006002A8"/>
    <w:rsid w:val="00601C94"/>
    <w:rsid w:val="006020E3"/>
    <w:rsid w:val="00602CD8"/>
    <w:rsid w:val="00602DD1"/>
    <w:rsid w:val="006137BF"/>
    <w:rsid w:val="0061745F"/>
    <w:rsid w:val="00622266"/>
    <w:rsid w:val="006262D2"/>
    <w:rsid w:val="00632D84"/>
    <w:rsid w:val="006449EB"/>
    <w:rsid w:val="00644CF9"/>
    <w:rsid w:val="00647D06"/>
    <w:rsid w:val="006536A1"/>
    <w:rsid w:val="00654689"/>
    <w:rsid w:val="00660831"/>
    <w:rsid w:val="006612D3"/>
    <w:rsid w:val="00661642"/>
    <w:rsid w:val="00664875"/>
    <w:rsid w:val="006726C6"/>
    <w:rsid w:val="00674174"/>
    <w:rsid w:val="00684CB8"/>
    <w:rsid w:val="0068583E"/>
    <w:rsid w:val="00685E83"/>
    <w:rsid w:val="00686AF7"/>
    <w:rsid w:val="006876BA"/>
    <w:rsid w:val="00690467"/>
    <w:rsid w:val="00692D69"/>
    <w:rsid w:val="006A3996"/>
    <w:rsid w:val="006A4309"/>
    <w:rsid w:val="006A61B3"/>
    <w:rsid w:val="006B174D"/>
    <w:rsid w:val="006B1B87"/>
    <w:rsid w:val="006B6740"/>
    <w:rsid w:val="006B750F"/>
    <w:rsid w:val="006B784B"/>
    <w:rsid w:val="006C634B"/>
    <w:rsid w:val="006C6F50"/>
    <w:rsid w:val="006D15C1"/>
    <w:rsid w:val="006D2F78"/>
    <w:rsid w:val="006D3E69"/>
    <w:rsid w:val="006D59D6"/>
    <w:rsid w:val="006D6482"/>
    <w:rsid w:val="006E2C42"/>
    <w:rsid w:val="006E3C5E"/>
    <w:rsid w:val="006E4587"/>
    <w:rsid w:val="006E7562"/>
    <w:rsid w:val="006E7587"/>
    <w:rsid w:val="006F14C2"/>
    <w:rsid w:val="006F1AD0"/>
    <w:rsid w:val="006F1FA7"/>
    <w:rsid w:val="006F2682"/>
    <w:rsid w:val="006F4645"/>
    <w:rsid w:val="0070287B"/>
    <w:rsid w:val="00704571"/>
    <w:rsid w:val="00710076"/>
    <w:rsid w:val="00712E2F"/>
    <w:rsid w:val="007134F7"/>
    <w:rsid w:val="007146EE"/>
    <w:rsid w:val="00715C65"/>
    <w:rsid w:val="00720624"/>
    <w:rsid w:val="00724214"/>
    <w:rsid w:val="00724DB5"/>
    <w:rsid w:val="0072512E"/>
    <w:rsid w:val="00731477"/>
    <w:rsid w:val="007329A6"/>
    <w:rsid w:val="0073451D"/>
    <w:rsid w:val="00735883"/>
    <w:rsid w:val="00736B50"/>
    <w:rsid w:val="00741465"/>
    <w:rsid w:val="00742969"/>
    <w:rsid w:val="00744216"/>
    <w:rsid w:val="007512DB"/>
    <w:rsid w:val="00751C1B"/>
    <w:rsid w:val="00754D88"/>
    <w:rsid w:val="00762415"/>
    <w:rsid w:val="00762EA4"/>
    <w:rsid w:val="00774783"/>
    <w:rsid w:val="00775836"/>
    <w:rsid w:val="00780410"/>
    <w:rsid w:val="00780D9E"/>
    <w:rsid w:val="00781CB6"/>
    <w:rsid w:val="007860F0"/>
    <w:rsid w:val="00787195"/>
    <w:rsid w:val="007904AB"/>
    <w:rsid w:val="0079129F"/>
    <w:rsid w:val="00791558"/>
    <w:rsid w:val="00791971"/>
    <w:rsid w:val="00792B4D"/>
    <w:rsid w:val="00795DA6"/>
    <w:rsid w:val="007A04C4"/>
    <w:rsid w:val="007A66CB"/>
    <w:rsid w:val="007B123B"/>
    <w:rsid w:val="007B4C67"/>
    <w:rsid w:val="007B7CD4"/>
    <w:rsid w:val="007C03B0"/>
    <w:rsid w:val="007C070B"/>
    <w:rsid w:val="007C2E76"/>
    <w:rsid w:val="007C2FF8"/>
    <w:rsid w:val="007C4B58"/>
    <w:rsid w:val="007C5162"/>
    <w:rsid w:val="007C5F6B"/>
    <w:rsid w:val="007C6BB0"/>
    <w:rsid w:val="007D27F9"/>
    <w:rsid w:val="007D3B08"/>
    <w:rsid w:val="007D3CE8"/>
    <w:rsid w:val="007D7078"/>
    <w:rsid w:val="007E1D48"/>
    <w:rsid w:val="007E228D"/>
    <w:rsid w:val="007E22DB"/>
    <w:rsid w:val="007E302A"/>
    <w:rsid w:val="007E3677"/>
    <w:rsid w:val="007E45A5"/>
    <w:rsid w:val="007E6021"/>
    <w:rsid w:val="007E7074"/>
    <w:rsid w:val="007E7D85"/>
    <w:rsid w:val="007F10B6"/>
    <w:rsid w:val="007F1E79"/>
    <w:rsid w:val="007F3EDD"/>
    <w:rsid w:val="007F5A50"/>
    <w:rsid w:val="007F5E15"/>
    <w:rsid w:val="007F6FA1"/>
    <w:rsid w:val="00804E48"/>
    <w:rsid w:val="00810F49"/>
    <w:rsid w:val="00811EA4"/>
    <w:rsid w:val="008131C0"/>
    <w:rsid w:val="008154DF"/>
    <w:rsid w:val="00816F81"/>
    <w:rsid w:val="00822851"/>
    <w:rsid w:val="00831161"/>
    <w:rsid w:val="008319F3"/>
    <w:rsid w:val="00834A62"/>
    <w:rsid w:val="00844B05"/>
    <w:rsid w:val="00845040"/>
    <w:rsid w:val="008462DC"/>
    <w:rsid w:val="00853EA1"/>
    <w:rsid w:val="00856EF6"/>
    <w:rsid w:val="00857A15"/>
    <w:rsid w:val="00861FED"/>
    <w:rsid w:val="008635AF"/>
    <w:rsid w:val="008638FD"/>
    <w:rsid w:val="008678CA"/>
    <w:rsid w:val="0087016C"/>
    <w:rsid w:val="00876DB0"/>
    <w:rsid w:val="008779F3"/>
    <w:rsid w:val="00877CE7"/>
    <w:rsid w:val="00885C76"/>
    <w:rsid w:val="00890599"/>
    <w:rsid w:val="008A4C5E"/>
    <w:rsid w:val="008A4C89"/>
    <w:rsid w:val="008A6859"/>
    <w:rsid w:val="008B008F"/>
    <w:rsid w:val="008B11EF"/>
    <w:rsid w:val="008B3898"/>
    <w:rsid w:val="008B606D"/>
    <w:rsid w:val="008C4005"/>
    <w:rsid w:val="008C62C8"/>
    <w:rsid w:val="008D1413"/>
    <w:rsid w:val="008D6D13"/>
    <w:rsid w:val="008E010F"/>
    <w:rsid w:val="008E2B60"/>
    <w:rsid w:val="008E47C2"/>
    <w:rsid w:val="008F0B89"/>
    <w:rsid w:val="008F0CC6"/>
    <w:rsid w:val="008F578B"/>
    <w:rsid w:val="00901675"/>
    <w:rsid w:val="00902EB5"/>
    <w:rsid w:val="00904198"/>
    <w:rsid w:val="00910BD1"/>
    <w:rsid w:val="00915AEF"/>
    <w:rsid w:val="009206F7"/>
    <w:rsid w:val="00921979"/>
    <w:rsid w:val="00924610"/>
    <w:rsid w:val="00932A2C"/>
    <w:rsid w:val="00933FC0"/>
    <w:rsid w:val="00946B65"/>
    <w:rsid w:val="00950D0F"/>
    <w:rsid w:val="0095131C"/>
    <w:rsid w:val="0095245A"/>
    <w:rsid w:val="00954131"/>
    <w:rsid w:val="0095676A"/>
    <w:rsid w:val="00956C70"/>
    <w:rsid w:val="00961396"/>
    <w:rsid w:val="0096196A"/>
    <w:rsid w:val="00961A0C"/>
    <w:rsid w:val="0096426A"/>
    <w:rsid w:val="0096540D"/>
    <w:rsid w:val="00966543"/>
    <w:rsid w:val="00967D96"/>
    <w:rsid w:val="00967E39"/>
    <w:rsid w:val="00971A56"/>
    <w:rsid w:val="009733B2"/>
    <w:rsid w:val="00973610"/>
    <w:rsid w:val="00974F0F"/>
    <w:rsid w:val="00976585"/>
    <w:rsid w:val="009771F2"/>
    <w:rsid w:val="00985B0D"/>
    <w:rsid w:val="00990B0C"/>
    <w:rsid w:val="00991810"/>
    <w:rsid w:val="009939BD"/>
    <w:rsid w:val="00996A27"/>
    <w:rsid w:val="00996CD3"/>
    <w:rsid w:val="00996DB7"/>
    <w:rsid w:val="00996EDB"/>
    <w:rsid w:val="009A18EF"/>
    <w:rsid w:val="009A1F84"/>
    <w:rsid w:val="009A34D0"/>
    <w:rsid w:val="009A373F"/>
    <w:rsid w:val="009A5731"/>
    <w:rsid w:val="009B2514"/>
    <w:rsid w:val="009B3EE9"/>
    <w:rsid w:val="009B7C6F"/>
    <w:rsid w:val="009C1BD4"/>
    <w:rsid w:val="009C681D"/>
    <w:rsid w:val="009C6E25"/>
    <w:rsid w:val="009C73AE"/>
    <w:rsid w:val="009D1BE0"/>
    <w:rsid w:val="009D490F"/>
    <w:rsid w:val="009E1B9B"/>
    <w:rsid w:val="009E2EC7"/>
    <w:rsid w:val="009E3028"/>
    <w:rsid w:val="009E7D72"/>
    <w:rsid w:val="009F0392"/>
    <w:rsid w:val="009F3F47"/>
    <w:rsid w:val="00A008AE"/>
    <w:rsid w:val="00A01FDB"/>
    <w:rsid w:val="00A02921"/>
    <w:rsid w:val="00A03C15"/>
    <w:rsid w:val="00A12CFD"/>
    <w:rsid w:val="00A13A93"/>
    <w:rsid w:val="00A21D63"/>
    <w:rsid w:val="00A3019F"/>
    <w:rsid w:val="00A41D97"/>
    <w:rsid w:val="00A44187"/>
    <w:rsid w:val="00A50461"/>
    <w:rsid w:val="00A51D64"/>
    <w:rsid w:val="00A55407"/>
    <w:rsid w:val="00A607ED"/>
    <w:rsid w:val="00A6176A"/>
    <w:rsid w:val="00A62459"/>
    <w:rsid w:val="00A63BCB"/>
    <w:rsid w:val="00A645A6"/>
    <w:rsid w:val="00A678EF"/>
    <w:rsid w:val="00A703F9"/>
    <w:rsid w:val="00A7247E"/>
    <w:rsid w:val="00A73DA5"/>
    <w:rsid w:val="00A74090"/>
    <w:rsid w:val="00A74BEF"/>
    <w:rsid w:val="00A77356"/>
    <w:rsid w:val="00A81EDD"/>
    <w:rsid w:val="00A84678"/>
    <w:rsid w:val="00A8560B"/>
    <w:rsid w:val="00A86F2E"/>
    <w:rsid w:val="00A919D7"/>
    <w:rsid w:val="00A92543"/>
    <w:rsid w:val="00A94492"/>
    <w:rsid w:val="00A945A9"/>
    <w:rsid w:val="00AA0050"/>
    <w:rsid w:val="00AB0EF3"/>
    <w:rsid w:val="00AB1911"/>
    <w:rsid w:val="00AB325D"/>
    <w:rsid w:val="00AB5B3C"/>
    <w:rsid w:val="00AB7AF7"/>
    <w:rsid w:val="00AC21FC"/>
    <w:rsid w:val="00AC28FD"/>
    <w:rsid w:val="00AC5C20"/>
    <w:rsid w:val="00AC5FC2"/>
    <w:rsid w:val="00AC6AD8"/>
    <w:rsid w:val="00AC741A"/>
    <w:rsid w:val="00AD4220"/>
    <w:rsid w:val="00AD6CFF"/>
    <w:rsid w:val="00AD7D5B"/>
    <w:rsid w:val="00AE0DFE"/>
    <w:rsid w:val="00AE7DB6"/>
    <w:rsid w:val="00AF0044"/>
    <w:rsid w:val="00AF0DBE"/>
    <w:rsid w:val="00AF3448"/>
    <w:rsid w:val="00AF63F6"/>
    <w:rsid w:val="00B06A48"/>
    <w:rsid w:val="00B06F0D"/>
    <w:rsid w:val="00B14811"/>
    <w:rsid w:val="00B25EBA"/>
    <w:rsid w:val="00B27352"/>
    <w:rsid w:val="00B279D0"/>
    <w:rsid w:val="00B3380F"/>
    <w:rsid w:val="00B4317F"/>
    <w:rsid w:val="00B46FE4"/>
    <w:rsid w:val="00B504D7"/>
    <w:rsid w:val="00B518B5"/>
    <w:rsid w:val="00B55258"/>
    <w:rsid w:val="00B55C61"/>
    <w:rsid w:val="00B57927"/>
    <w:rsid w:val="00B57D6B"/>
    <w:rsid w:val="00B60A44"/>
    <w:rsid w:val="00B63A0D"/>
    <w:rsid w:val="00B64E74"/>
    <w:rsid w:val="00B662D1"/>
    <w:rsid w:val="00B66FC8"/>
    <w:rsid w:val="00B702AF"/>
    <w:rsid w:val="00B71374"/>
    <w:rsid w:val="00B73C72"/>
    <w:rsid w:val="00B73ECB"/>
    <w:rsid w:val="00B74949"/>
    <w:rsid w:val="00B802A9"/>
    <w:rsid w:val="00B8595A"/>
    <w:rsid w:val="00B86EFF"/>
    <w:rsid w:val="00B91CD8"/>
    <w:rsid w:val="00B91D33"/>
    <w:rsid w:val="00B92E58"/>
    <w:rsid w:val="00B957FD"/>
    <w:rsid w:val="00B96FFA"/>
    <w:rsid w:val="00BA06CD"/>
    <w:rsid w:val="00BA2C5A"/>
    <w:rsid w:val="00BA341C"/>
    <w:rsid w:val="00BA686A"/>
    <w:rsid w:val="00BB0DEB"/>
    <w:rsid w:val="00BC27F8"/>
    <w:rsid w:val="00BC55AB"/>
    <w:rsid w:val="00BC7EBA"/>
    <w:rsid w:val="00BD235D"/>
    <w:rsid w:val="00BD3E0B"/>
    <w:rsid w:val="00BD3E19"/>
    <w:rsid w:val="00BD4DE4"/>
    <w:rsid w:val="00BD5E04"/>
    <w:rsid w:val="00BE0B6B"/>
    <w:rsid w:val="00BE0F45"/>
    <w:rsid w:val="00BE3B82"/>
    <w:rsid w:val="00BE4395"/>
    <w:rsid w:val="00BE5437"/>
    <w:rsid w:val="00BE7D1D"/>
    <w:rsid w:val="00BF101B"/>
    <w:rsid w:val="00BF45A0"/>
    <w:rsid w:val="00BF6FD0"/>
    <w:rsid w:val="00BF77C0"/>
    <w:rsid w:val="00C020FF"/>
    <w:rsid w:val="00C044F0"/>
    <w:rsid w:val="00C06CF7"/>
    <w:rsid w:val="00C110BF"/>
    <w:rsid w:val="00C15F4E"/>
    <w:rsid w:val="00C17F8E"/>
    <w:rsid w:val="00C239FE"/>
    <w:rsid w:val="00C26082"/>
    <w:rsid w:val="00C27DF8"/>
    <w:rsid w:val="00C34433"/>
    <w:rsid w:val="00C355C0"/>
    <w:rsid w:val="00C37DBD"/>
    <w:rsid w:val="00C43A92"/>
    <w:rsid w:val="00C43B1B"/>
    <w:rsid w:val="00C44CC7"/>
    <w:rsid w:val="00C50D92"/>
    <w:rsid w:val="00C52942"/>
    <w:rsid w:val="00C54636"/>
    <w:rsid w:val="00C55048"/>
    <w:rsid w:val="00C60C6C"/>
    <w:rsid w:val="00C60CFB"/>
    <w:rsid w:val="00C60DC4"/>
    <w:rsid w:val="00C63178"/>
    <w:rsid w:val="00C66B57"/>
    <w:rsid w:val="00C70730"/>
    <w:rsid w:val="00C90517"/>
    <w:rsid w:val="00C916C0"/>
    <w:rsid w:val="00C91EA7"/>
    <w:rsid w:val="00C92799"/>
    <w:rsid w:val="00C92895"/>
    <w:rsid w:val="00C94AD8"/>
    <w:rsid w:val="00C956E9"/>
    <w:rsid w:val="00CA1762"/>
    <w:rsid w:val="00CA1914"/>
    <w:rsid w:val="00CB1806"/>
    <w:rsid w:val="00CB57AE"/>
    <w:rsid w:val="00CC31EE"/>
    <w:rsid w:val="00CC3CD7"/>
    <w:rsid w:val="00CC5A40"/>
    <w:rsid w:val="00CC5FB2"/>
    <w:rsid w:val="00CD080E"/>
    <w:rsid w:val="00CD51AF"/>
    <w:rsid w:val="00CD6158"/>
    <w:rsid w:val="00CE0AFD"/>
    <w:rsid w:val="00CE5935"/>
    <w:rsid w:val="00CE609A"/>
    <w:rsid w:val="00CF0CCA"/>
    <w:rsid w:val="00CF1EE2"/>
    <w:rsid w:val="00CF4EF7"/>
    <w:rsid w:val="00CF6376"/>
    <w:rsid w:val="00CF7545"/>
    <w:rsid w:val="00D027A2"/>
    <w:rsid w:val="00D04A08"/>
    <w:rsid w:val="00D06F49"/>
    <w:rsid w:val="00D111D9"/>
    <w:rsid w:val="00D15DF5"/>
    <w:rsid w:val="00D17559"/>
    <w:rsid w:val="00D30F14"/>
    <w:rsid w:val="00D334D8"/>
    <w:rsid w:val="00D34194"/>
    <w:rsid w:val="00D34336"/>
    <w:rsid w:val="00D35F65"/>
    <w:rsid w:val="00D370B4"/>
    <w:rsid w:val="00D4168A"/>
    <w:rsid w:val="00D42C2A"/>
    <w:rsid w:val="00D457AD"/>
    <w:rsid w:val="00D458F7"/>
    <w:rsid w:val="00D4790D"/>
    <w:rsid w:val="00D533AD"/>
    <w:rsid w:val="00D550BA"/>
    <w:rsid w:val="00D55642"/>
    <w:rsid w:val="00D56318"/>
    <w:rsid w:val="00D56576"/>
    <w:rsid w:val="00D57114"/>
    <w:rsid w:val="00D631DF"/>
    <w:rsid w:val="00D71C5B"/>
    <w:rsid w:val="00D73314"/>
    <w:rsid w:val="00D74E10"/>
    <w:rsid w:val="00D84CAB"/>
    <w:rsid w:val="00D85ABC"/>
    <w:rsid w:val="00D8767E"/>
    <w:rsid w:val="00D8774D"/>
    <w:rsid w:val="00D909AC"/>
    <w:rsid w:val="00D938BF"/>
    <w:rsid w:val="00D97AA5"/>
    <w:rsid w:val="00DA44A7"/>
    <w:rsid w:val="00DA4BD0"/>
    <w:rsid w:val="00DA583E"/>
    <w:rsid w:val="00DA5A90"/>
    <w:rsid w:val="00DA6611"/>
    <w:rsid w:val="00DB15EE"/>
    <w:rsid w:val="00DB33E6"/>
    <w:rsid w:val="00DB4D91"/>
    <w:rsid w:val="00DB60AD"/>
    <w:rsid w:val="00DB7D94"/>
    <w:rsid w:val="00DC2C56"/>
    <w:rsid w:val="00DC6DCA"/>
    <w:rsid w:val="00DC7FC6"/>
    <w:rsid w:val="00DD089C"/>
    <w:rsid w:val="00DD370F"/>
    <w:rsid w:val="00DD3EDE"/>
    <w:rsid w:val="00DD4300"/>
    <w:rsid w:val="00DD7DBF"/>
    <w:rsid w:val="00DE470D"/>
    <w:rsid w:val="00DE4F79"/>
    <w:rsid w:val="00DF0CBC"/>
    <w:rsid w:val="00DF301C"/>
    <w:rsid w:val="00DF6CD1"/>
    <w:rsid w:val="00DF798A"/>
    <w:rsid w:val="00E01314"/>
    <w:rsid w:val="00E05429"/>
    <w:rsid w:val="00E10DDC"/>
    <w:rsid w:val="00E133EA"/>
    <w:rsid w:val="00E16B93"/>
    <w:rsid w:val="00E200B5"/>
    <w:rsid w:val="00E2122F"/>
    <w:rsid w:val="00E21B8D"/>
    <w:rsid w:val="00E25F0F"/>
    <w:rsid w:val="00E301C8"/>
    <w:rsid w:val="00E35966"/>
    <w:rsid w:val="00E35B6A"/>
    <w:rsid w:val="00E376B7"/>
    <w:rsid w:val="00E40A0D"/>
    <w:rsid w:val="00E4145C"/>
    <w:rsid w:val="00E4164F"/>
    <w:rsid w:val="00E41A3F"/>
    <w:rsid w:val="00E41BC8"/>
    <w:rsid w:val="00E447F7"/>
    <w:rsid w:val="00E4741B"/>
    <w:rsid w:val="00E475C8"/>
    <w:rsid w:val="00E5332C"/>
    <w:rsid w:val="00E5542B"/>
    <w:rsid w:val="00E600C5"/>
    <w:rsid w:val="00E60454"/>
    <w:rsid w:val="00E67058"/>
    <w:rsid w:val="00E67512"/>
    <w:rsid w:val="00E707F0"/>
    <w:rsid w:val="00E72D77"/>
    <w:rsid w:val="00E73349"/>
    <w:rsid w:val="00E73407"/>
    <w:rsid w:val="00E75097"/>
    <w:rsid w:val="00E7654D"/>
    <w:rsid w:val="00E81A5E"/>
    <w:rsid w:val="00E8439F"/>
    <w:rsid w:val="00E95D7B"/>
    <w:rsid w:val="00E9608A"/>
    <w:rsid w:val="00EA5590"/>
    <w:rsid w:val="00EA5A42"/>
    <w:rsid w:val="00EA65E7"/>
    <w:rsid w:val="00EC1D57"/>
    <w:rsid w:val="00EC32B5"/>
    <w:rsid w:val="00EC3D3F"/>
    <w:rsid w:val="00EC5AB8"/>
    <w:rsid w:val="00ED2BF3"/>
    <w:rsid w:val="00ED4EB3"/>
    <w:rsid w:val="00ED6B6D"/>
    <w:rsid w:val="00ED7AA3"/>
    <w:rsid w:val="00EE0D85"/>
    <w:rsid w:val="00EE1A6A"/>
    <w:rsid w:val="00EE2F8E"/>
    <w:rsid w:val="00EE594B"/>
    <w:rsid w:val="00EF0D50"/>
    <w:rsid w:val="00EF27AD"/>
    <w:rsid w:val="00EF5A5B"/>
    <w:rsid w:val="00F01EA0"/>
    <w:rsid w:val="00F049BD"/>
    <w:rsid w:val="00F07DF1"/>
    <w:rsid w:val="00F102F6"/>
    <w:rsid w:val="00F10E02"/>
    <w:rsid w:val="00F123CA"/>
    <w:rsid w:val="00F13061"/>
    <w:rsid w:val="00F13E4C"/>
    <w:rsid w:val="00F17F2E"/>
    <w:rsid w:val="00F259B7"/>
    <w:rsid w:val="00F31963"/>
    <w:rsid w:val="00F32F20"/>
    <w:rsid w:val="00F33427"/>
    <w:rsid w:val="00F408AE"/>
    <w:rsid w:val="00F51E51"/>
    <w:rsid w:val="00F53B9A"/>
    <w:rsid w:val="00F55214"/>
    <w:rsid w:val="00F564F3"/>
    <w:rsid w:val="00F63C1B"/>
    <w:rsid w:val="00F724AC"/>
    <w:rsid w:val="00F7402D"/>
    <w:rsid w:val="00F748FF"/>
    <w:rsid w:val="00F761EC"/>
    <w:rsid w:val="00F7646E"/>
    <w:rsid w:val="00F825D0"/>
    <w:rsid w:val="00F838B4"/>
    <w:rsid w:val="00F848B1"/>
    <w:rsid w:val="00F93AA7"/>
    <w:rsid w:val="00F94132"/>
    <w:rsid w:val="00F9497C"/>
    <w:rsid w:val="00F975E7"/>
    <w:rsid w:val="00F976E8"/>
    <w:rsid w:val="00FA0804"/>
    <w:rsid w:val="00FB4B67"/>
    <w:rsid w:val="00FB68BB"/>
    <w:rsid w:val="00FC1013"/>
    <w:rsid w:val="00FC53F8"/>
    <w:rsid w:val="00FC54F0"/>
    <w:rsid w:val="00FC5726"/>
    <w:rsid w:val="00FC5E5F"/>
    <w:rsid w:val="00FD35CF"/>
    <w:rsid w:val="00FD48F8"/>
    <w:rsid w:val="00FD6A09"/>
    <w:rsid w:val="00FD7D98"/>
    <w:rsid w:val="00FE14DE"/>
    <w:rsid w:val="00FE4771"/>
    <w:rsid w:val="00FE60D2"/>
    <w:rsid w:val="00FE65EA"/>
    <w:rsid w:val="00FF0BAC"/>
    <w:rsid w:val="00FF4918"/>
    <w:rsid w:val="00FF61D4"/>
    <w:rsid w:val="3EACCC28"/>
    <w:rsid w:val="4A2588E3"/>
    <w:rsid w:val="4E736DC8"/>
    <w:rsid w:val="64BF03B4"/>
    <w:rsid w:val="7C4D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DDFE9"/>
  <w15:chartTrackingRefBased/>
  <w15:docId w15:val="{01CB8B1F-BC10-4B33-B81E-739D63E58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0C59"/>
    <w:pPr>
      <w:spacing w:after="12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2E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D0C59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66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367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D0C5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aliases w:val="Akapit z listą31,Akapit z listą4,Akapit z listą5,Bullet List,BulletC,Bullets,CP-Punkty,CP-UC,L1,List - bullets,List Paragraph1,List Paragraph_0,Numerowanie,Obiekt,Podsis rysunku,T_SZ_List Paragraph,Wyliczanie,Wypunktowanie,b1"/>
    <w:basedOn w:val="Normalny"/>
    <w:link w:val="AkapitzlistZnak"/>
    <w:uiPriority w:val="34"/>
    <w:qFormat/>
    <w:rsid w:val="000D0C59"/>
    <w:rPr>
      <w:lang w:val="en-US"/>
    </w:rPr>
  </w:style>
  <w:style w:type="character" w:customStyle="1" w:styleId="AkapitzlistZnak">
    <w:name w:val="Akapit z listą Znak"/>
    <w:aliases w:val="Akapit z listą31 Znak,Akapit z listą4 Znak,Akapit z listą5 Znak,Bullet List Znak,BulletC Znak,Bullets Znak,CP-Punkty Znak,CP-UC Znak,L1 Znak,List - bullets Znak,List Paragraph1 Znak,List Paragraph_0 Znak,Numerowanie Znak,Obiekt Znak"/>
    <w:basedOn w:val="Domylnaczcionkaakapitu"/>
    <w:link w:val="Akapitzlist"/>
    <w:uiPriority w:val="34"/>
    <w:qFormat/>
    <w:rsid w:val="000D0C59"/>
    <w:rPr>
      <w:rFonts w:ascii="Calibri" w:eastAsia="Calibri" w:hAnsi="Calibri" w:cs="Times New Roman"/>
      <w:lang w:val="en-US"/>
    </w:rPr>
  </w:style>
  <w:style w:type="paragraph" w:customStyle="1" w:styleId="Default">
    <w:name w:val="Default"/>
    <w:rsid w:val="000D0C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0C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0C5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0C5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0C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0C59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A1FD9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041ECF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041EC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41ECF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041ECF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973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733B2"/>
  </w:style>
  <w:style w:type="paragraph" w:customStyle="1" w:styleId="paragraph">
    <w:name w:val="paragraph"/>
    <w:basedOn w:val="Normalny"/>
    <w:rsid w:val="009733B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9733B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33B2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33B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33B2"/>
    <w:rPr>
      <w:vertAlign w:val="superscript"/>
    </w:rPr>
  </w:style>
  <w:style w:type="character" w:customStyle="1" w:styleId="fontstyle01">
    <w:name w:val="fontstyle01"/>
    <w:basedOn w:val="Domylnaczcionkaakapitu"/>
    <w:rsid w:val="00D56576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BodyA">
    <w:name w:val="Body A"/>
    <w:rsid w:val="00C60C6C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Arial" w:eastAsia="Arial Unicode MS" w:hAnsi="Arial" w:cs="Arial Unicode MS"/>
      <w:color w:val="00000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alnyWeb">
    <w:name w:val="Normal (Web)"/>
    <w:basedOn w:val="Normalny"/>
    <w:uiPriority w:val="99"/>
    <w:unhideWhenUsed/>
    <w:rsid w:val="00F51E5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C2E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367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66F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601C94"/>
    <w:rPr>
      <w:b/>
      <w:bCs/>
    </w:rPr>
  </w:style>
  <w:style w:type="character" w:styleId="Hipercze">
    <w:name w:val="Hyperlink"/>
    <w:basedOn w:val="Domylnaczcionkaakapitu"/>
    <w:uiPriority w:val="99"/>
    <w:unhideWhenUsed/>
    <w:rsid w:val="001830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300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830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AEE8E-318A-44AC-AFE2-CEF51B57A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10</Pages>
  <Words>2741</Words>
  <Characters>16452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Czarnecka Marika</dc:creator>
  <cp:keywords/>
  <dc:description/>
  <cp:lastModifiedBy>Kuczyński Grzegorz</cp:lastModifiedBy>
  <cp:revision>70</cp:revision>
  <cp:lastPrinted>2025-02-25T09:08:00Z</cp:lastPrinted>
  <dcterms:created xsi:type="dcterms:W3CDTF">2026-02-09T14:29:00Z</dcterms:created>
  <dcterms:modified xsi:type="dcterms:W3CDTF">2026-08-20T11:21:00Z</dcterms:modified>
</cp:coreProperties>
</file>